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92F6B8" w14:textId="1B9455D9" w:rsidR="00741313" w:rsidRPr="005B5F94" w:rsidRDefault="000945A6" w:rsidP="000945A6">
      <w:pPr>
        <w:jc w:val="right"/>
        <w:rPr>
          <w:rFonts w:ascii="GHEA Grapalat" w:hAnsi="GHEA Grapalat" w:cs="Arial"/>
          <w:b/>
          <w:i/>
          <w:sz w:val="24"/>
          <w:u w:val="single"/>
          <w:lang w:val="hy-AM"/>
        </w:rPr>
      </w:pPr>
      <w:bookmarkStart w:id="0" w:name="_Hlk130479949"/>
      <w:proofErr w:type="spellStart"/>
      <w:r w:rsidRPr="005B5F94">
        <w:rPr>
          <w:rFonts w:ascii="GHEA Grapalat" w:hAnsi="GHEA Grapalat" w:cs="Arial"/>
          <w:b/>
          <w:i/>
          <w:sz w:val="24"/>
          <w:u w:val="single"/>
          <w:lang w:val="en-US"/>
        </w:rPr>
        <w:t>Աշխատանքի</w:t>
      </w:r>
      <w:proofErr w:type="spellEnd"/>
      <w:r w:rsidRPr="005B5F94">
        <w:rPr>
          <w:rFonts w:ascii="GHEA Grapalat" w:hAnsi="GHEA Grapalat" w:cs="Arial"/>
          <w:b/>
          <w:i/>
          <w:sz w:val="24"/>
          <w:u w:val="single"/>
          <w:lang w:val="en-US"/>
        </w:rPr>
        <w:t xml:space="preserve"> </w:t>
      </w:r>
      <w:proofErr w:type="spellStart"/>
      <w:r w:rsidRPr="005B5F94">
        <w:rPr>
          <w:rFonts w:ascii="GHEA Grapalat" w:hAnsi="GHEA Grapalat" w:cs="Arial"/>
          <w:b/>
          <w:i/>
          <w:sz w:val="24"/>
          <w:u w:val="single"/>
          <w:lang w:val="en-US"/>
        </w:rPr>
        <w:t>ծածկագիր</w:t>
      </w:r>
      <w:proofErr w:type="spellEnd"/>
      <w:r w:rsidRPr="005B5F94">
        <w:rPr>
          <w:rFonts w:ascii="GHEA Grapalat" w:hAnsi="GHEA Grapalat" w:cs="Arial"/>
          <w:b/>
          <w:i/>
          <w:sz w:val="24"/>
          <w:u w:val="single"/>
          <w:lang w:val="en-US"/>
        </w:rPr>
        <w:t xml:space="preserve"> </w:t>
      </w:r>
      <w:r w:rsidR="009C5093" w:rsidRPr="005B5F94">
        <w:rPr>
          <w:rFonts w:ascii="GHEA Grapalat" w:hAnsi="GHEA Grapalat" w:cs="Arial"/>
          <w:b/>
          <w:i/>
          <w:sz w:val="24"/>
          <w:u w:val="single"/>
          <w:lang w:val="hy-AM"/>
        </w:rPr>
        <w:t>8713</w:t>
      </w:r>
    </w:p>
    <w:p w14:paraId="590FB926" w14:textId="77777777" w:rsidR="000945A6" w:rsidRPr="005B5F94" w:rsidRDefault="000945A6" w:rsidP="00863D3F">
      <w:pPr>
        <w:jc w:val="center"/>
        <w:rPr>
          <w:rFonts w:ascii="GHEA Grapalat" w:hAnsi="GHEA Grapalat" w:cs="Arial"/>
          <w:b/>
          <w:sz w:val="28"/>
          <w:lang w:val="en-US"/>
        </w:rPr>
      </w:pPr>
    </w:p>
    <w:p w14:paraId="4B3ECB82" w14:textId="77777777" w:rsidR="0071435A" w:rsidRPr="005B5F94" w:rsidRDefault="00863D3F" w:rsidP="00863D3F">
      <w:pPr>
        <w:jc w:val="center"/>
        <w:rPr>
          <w:rFonts w:ascii="GHEA Grapalat" w:hAnsi="GHEA Grapalat" w:cs="Arial"/>
          <w:b/>
          <w:sz w:val="28"/>
          <w:lang w:val="en-US"/>
        </w:rPr>
      </w:pPr>
      <w:bookmarkStart w:id="1" w:name="_Hlk130581742"/>
      <w:r w:rsidRPr="005B5F94">
        <w:rPr>
          <w:rFonts w:ascii="GHEA Grapalat" w:hAnsi="GHEA Grapalat" w:cs="Arial"/>
          <w:b/>
          <w:sz w:val="28"/>
          <w:lang w:val="en-US"/>
        </w:rPr>
        <w:t>Ո Ր Ո Շ ՈՒ Մ</w:t>
      </w:r>
    </w:p>
    <w:p w14:paraId="431218DC" w14:textId="77777777" w:rsidR="000B4A01" w:rsidRPr="005B5F94" w:rsidRDefault="000B4A01" w:rsidP="006430FE">
      <w:pPr>
        <w:ind w:firstLine="708"/>
        <w:contextualSpacing/>
        <w:jc w:val="both"/>
        <w:rPr>
          <w:rFonts w:ascii="GHEA Grapalat" w:hAnsi="GHEA Grapalat"/>
          <w:sz w:val="24"/>
          <w:lang w:val="hy-AM"/>
        </w:rPr>
      </w:pPr>
      <w:r w:rsidRPr="005B5F94">
        <w:rPr>
          <w:rFonts w:ascii="GHEA Grapalat" w:hAnsi="GHEA Grapalat"/>
          <w:sz w:val="24"/>
          <w:lang w:val="hy-AM"/>
        </w:rPr>
        <w:t xml:space="preserve"> </w:t>
      </w:r>
    </w:p>
    <w:p w14:paraId="61D147F4" w14:textId="77777777" w:rsidR="00155653" w:rsidRPr="005B5F94" w:rsidRDefault="000B4A01" w:rsidP="00155653">
      <w:pPr>
        <w:contextualSpacing/>
        <w:rPr>
          <w:rFonts w:ascii="GHEA Grapalat" w:hAnsi="GHEA Grapalat"/>
          <w:sz w:val="24"/>
          <w:lang w:val="en-US"/>
        </w:rPr>
      </w:pPr>
      <w:r w:rsidRPr="005B5F94">
        <w:rPr>
          <w:rFonts w:ascii="GHEA Grapalat" w:hAnsi="GHEA Grapalat"/>
          <w:sz w:val="24"/>
          <w:lang w:val="hy-AM"/>
        </w:rPr>
        <w:t>ք.</w:t>
      </w:r>
      <w:r w:rsidR="00155653" w:rsidRPr="005B5F94">
        <w:rPr>
          <w:rFonts w:ascii="GHEA Grapalat" w:hAnsi="GHEA Grapalat"/>
          <w:sz w:val="24"/>
          <w:lang w:val="hy-AM"/>
        </w:rPr>
        <w:t xml:space="preserve"> </w:t>
      </w:r>
      <w:r w:rsidRPr="005B5F94">
        <w:rPr>
          <w:rFonts w:ascii="GHEA Grapalat" w:hAnsi="GHEA Grapalat"/>
          <w:sz w:val="24"/>
          <w:lang w:val="hy-AM"/>
        </w:rPr>
        <w:t xml:space="preserve">Երևան                                                                                       </w:t>
      </w:r>
      <w:r w:rsidR="006430FE" w:rsidRPr="005B5F94">
        <w:rPr>
          <w:rFonts w:ascii="GHEA Grapalat" w:hAnsi="GHEA Grapalat"/>
          <w:sz w:val="24"/>
          <w:lang w:val="hy-AM"/>
        </w:rPr>
        <w:tab/>
      </w:r>
      <w:r w:rsidR="006430FE" w:rsidRPr="005B5F94">
        <w:rPr>
          <w:rFonts w:ascii="GHEA Grapalat" w:hAnsi="GHEA Grapalat"/>
          <w:sz w:val="24"/>
          <w:lang w:val="hy-AM"/>
        </w:rPr>
        <w:tab/>
      </w:r>
    </w:p>
    <w:p w14:paraId="28509993" w14:textId="34C24105" w:rsidR="000B4A01" w:rsidRPr="005B5F94" w:rsidRDefault="00EF5E25" w:rsidP="00155653">
      <w:pPr>
        <w:contextualSpacing/>
        <w:jc w:val="right"/>
        <w:rPr>
          <w:rFonts w:ascii="GHEA Grapalat" w:hAnsi="GHEA Grapalat"/>
          <w:sz w:val="24"/>
          <w:lang w:val="hy-AM"/>
        </w:rPr>
      </w:pPr>
      <w:r w:rsidRPr="005B5F94">
        <w:rPr>
          <w:rFonts w:ascii="GHEA Grapalat" w:hAnsi="GHEA Grapalat"/>
          <w:sz w:val="24"/>
          <w:lang w:val="hy-AM"/>
        </w:rPr>
        <w:t>23</w:t>
      </w:r>
      <w:r w:rsidR="000B4A01" w:rsidRPr="005B5F94">
        <w:rPr>
          <w:rFonts w:ascii="GHEA Grapalat" w:hAnsi="GHEA Grapalat"/>
          <w:sz w:val="24"/>
          <w:lang w:val="hy-AM"/>
        </w:rPr>
        <w:t>.</w:t>
      </w:r>
      <w:r w:rsidRPr="005B5F94">
        <w:rPr>
          <w:rFonts w:ascii="GHEA Grapalat" w:hAnsi="GHEA Grapalat"/>
          <w:sz w:val="24"/>
          <w:lang w:val="hy-AM"/>
        </w:rPr>
        <w:t>03</w:t>
      </w:r>
      <w:r w:rsidR="000B4A01" w:rsidRPr="005B5F94">
        <w:rPr>
          <w:rFonts w:ascii="GHEA Grapalat" w:hAnsi="GHEA Grapalat"/>
          <w:sz w:val="24"/>
          <w:lang w:val="hy-AM"/>
        </w:rPr>
        <w:t>.20</w:t>
      </w:r>
      <w:r w:rsidR="00346F1C" w:rsidRPr="005B5F94">
        <w:rPr>
          <w:rFonts w:ascii="GHEA Grapalat" w:hAnsi="GHEA Grapalat"/>
          <w:sz w:val="24"/>
          <w:lang w:val="hy-AM"/>
        </w:rPr>
        <w:t>23</w:t>
      </w:r>
      <w:r w:rsidR="000B4A01" w:rsidRPr="005B5F94">
        <w:rPr>
          <w:rFonts w:ascii="GHEA Grapalat" w:hAnsi="GHEA Grapalat"/>
          <w:sz w:val="24"/>
          <w:lang w:val="hy-AM"/>
        </w:rPr>
        <w:t>թ.</w:t>
      </w:r>
    </w:p>
    <w:p w14:paraId="3720543A" w14:textId="77777777" w:rsidR="00CC6078" w:rsidRPr="005B5F94" w:rsidRDefault="00CC6078" w:rsidP="006430FE">
      <w:pPr>
        <w:ind w:firstLine="708"/>
        <w:contextualSpacing/>
        <w:jc w:val="both"/>
        <w:rPr>
          <w:rFonts w:ascii="GHEA Grapalat" w:hAnsi="GHEA Grapalat"/>
          <w:sz w:val="24"/>
          <w:lang w:val="hy-AM"/>
        </w:rPr>
      </w:pPr>
    </w:p>
    <w:p w14:paraId="6E4BF4E8" w14:textId="77777777" w:rsidR="00741313" w:rsidRPr="005B5F94" w:rsidRDefault="00741313" w:rsidP="006430FE">
      <w:pPr>
        <w:contextualSpacing/>
        <w:jc w:val="both"/>
        <w:rPr>
          <w:rFonts w:ascii="GHEA Grapalat" w:hAnsi="GHEA Grapalat"/>
          <w:sz w:val="24"/>
          <w:lang w:val="hy-AM"/>
        </w:rPr>
      </w:pPr>
      <w:r w:rsidRPr="005B5F94">
        <w:rPr>
          <w:rFonts w:ascii="GHEA Grapalat" w:hAnsi="GHEA Grapalat"/>
          <w:sz w:val="24"/>
          <w:lang w:val="hy-AM"/>
        </w:rPr>
        <w:t xml:space="preserve">Բողոքարկման հանձնաժողովը հետևյալ կազմով՝ </w:t>
      </w:r>
    </w:p>
    <w:p w14:paraId="72FF5F31" w14:textId="778BA1AF" w:rsidR="000B4A01" w:rsidRPr="005B5F94" w:rsidRDefault="00741313" w:rsidP="006430FE">
      <w:pPr>
        <w:contextualSpacing/>
        <w:jc w:val="both"/>
        <w:rPr>
          <w:rFonts w:ascii="GHEA Grapalat" w:hAnsi="GHEA Grapalat"/>
          <w:sz w:val="24"/>
          <w:lang w:val="hy-AM"/>
        </w:rPr>
      </w:pPr>
      <w:r w:rsidRPr="005B5F94">
        <w:rPr>
          <w:rFonts w:ascii="GHEA Grapalat" w:hAnsi="GHEA Grapalat"/>
          <w:sz w:val="24"/>
          <w:lang w:val="hy-AM"/>
        </w:rPr>
        <w:t xml:space="preserve">նախագահությամբ՝ </w:t>
      </w:r>
      <w:r w:rsidR="006430FE" w:rsidRPr="005B5F94">
        <w:rPr>
          <w:rFonts w:ascii="GHEA Grapalat" w:hAnsi="GHEA Grapalat"/>
          <w:sz w:val="24"/>
          <w:lang w:val="hy-AM"/>
        </w:rPr>
        <w:tab/>
      </w:r>
      <w:r w:rsidR="006430FE" w:rsidRPr="005B5F94">
        <w:rPr>
          <w:rFonts w:ascii="GHEA Grapalat" w:hAnsi="GHEA Grapalat"/>
          <w:sz w:val="24"/>
          <w:lang w:val="hy-AM"/>
        </w:rPr>
        <w:tab/>
      </w:r>
      <w:r w:rsidR="006430FE" w:rsidRPr="005B5F94">
        <w:rPr>
          <w:rFonts w:ascii="GHEA Grapalat" w:hAnsi="GHEA Grapalat"/>
          <w:sz w:val="24"/>
          <w:lang w:val="hy-AM"/>
        </w:rPr>
        <w:tab/>
      </w:r>
      <w:r w:rsidR="006430FE" w:rsidRPr="005B5F94">
        <w:rPr>
          <w:rFonts w:ascii="GHEA Grapalat" w:hAnsi="GHEA Grapalat"/>
          <w:sz w:val="24"/>
          <w:lang w:val="hy-AM"/>
        </w:rPr>
        <w:tab/>
        <w:t>Ե</w:t>
      </w:r>
      <w:r w:rsidR="006430FE" w:rsidRPr="005B5F94">
        <w:rPr>
          <w:rFonts w:ascii="Cambria Math" w:hAnsi="Cambria Math" w:cs="Cambria Math"/>
          <w:sz w:val="24"/>
          <w:lang w:val="hy-AM"/>
        </w:rPr>
        <w:t>․</w:t>
      </w:r>
      <w:r w:rsidR="006430FE" w:rsidRPr="005B5F94">
        <w:rPr>
          <w:rFonts w:ascii="GHEA Grapalat" w:hAnsi="GHEA Grapalat"/>
          <w:sz w:val="24"/>
          <w:lang w:val="hy-AM"/>
        </w:rPr>
        <w:t xml:space="preserve"> Թումանյանցի</w:t>
      </w:r>
    </w:p>
    <w:p w14:paraId="49F3BED4" w14:textId="363F879D" w:rsidR="00741313" w:rsidRPr="005B5F94" w:rsidRDefault="00741313" w:rsidP="006430FE">
      <w:pPr>
        <w:contextualSpacing/>
        <w:jc w:val="both"/>
        <w:rPr>
          <w:rFonts w:ascii="GHEA Grapalat" w:hAnsi="GHEA Grapalat"/>
          <w:sz w:val="24"/>
          <w:lang w:val="hy-AM"/>
        </w:rPr>
      </w:pPr>
      <w:r w:rsidRPr="005B5F94">
        <w:rPr>
          <w:rFonts w:ascii="GHEA Grapalat" w:hAnsi="GHEA Grapalat"/>
          <w:sz w:val="24"/>
          <w:lang w:val="hy-AM"/>
        </w:rPr>
        <w:t>մասնակցությամբ անդամներ՝</w:t>
      </w:r>
      <w:r w:rsidR="006430FE" w:rsidRPr="005B5F94">
        <w:rPr>
          <w:rFonts w:ascii="GHEA Grapalat" w:hAnsi="GHEA Grapalat"/>
          <w:sz w:val="24"/>
          <w:lang w:val="hy-AM"/>
        </w:rPr>
        <w:t xml:space="preserve"> </w:t>
      </w:r>
      <w:r w:rsidR="006430FE" w:rsidRPr="005B5F94">
        <w:rPr>
          <w:rFonts w:ascii="GHEA Grapalat" w:hAnsi="GHEA Grapalat"/>
          <w:sz w:val="24"/>
          <w:lang w:val="hy-AM"/>
        </w:rPr>
        <w:tab/>
      </w:r>
      <w:r w:rsidR="006430FE" w:rsidRPr="005B5F94">
        <w:rPr>
          <w:rFonts w:ascii="GHEA Grapalat" w:hAnsi="GHEA Grapalat"/>
          <w:sz w:val="24"/>
          <w:lang w:val="hy-AM"/>
        </w:rPr>
        <w:tab/>
      </w:r>
      <w:r w:rsidR="006430FE" w:rsidRPr="005B5F94">
        <w:rPr>
          <w:rFonts w:ascii="GHEA Grapalat" w:hAnsi="GHEA Grapalat"/>
          <w:sz w:val="24"/>
          <w:lang w:val="hy-AM"/>
        </w:rPr>
        <w:tab/>
        <w:t>Ն</w:t>
      </w:r>
      <w:r w:rsidR="006430FE" w:rsidRPr="005B5F94">
        <w:rPr>
          <w:rFonts w:ascii="Cambria Math" w:hAnsi="Cambria Math" w:cs="Cambria Math"/>
          <w:sz w:val="24"/>
          <w:lang w:val="hy-AM"/>
        </w:rPr>
        <w:t>․</w:t>
      </w:r>
      <w:r w:rsidR="006430FE" w:rsidRPr="005B5F94">
        <w:rPr>
          <w:rFonts w:ascii="GHEA Grapalat" w:hAnsi="GHEA Grapalat"/>
          <w:sz w:val="24"/>
          <w:lang w:val="hy-AM"/>
        </w:rPr>
        <w:t xml:space="preserve"> Աքիլյանի</w:t>
      </w:r>
    </w:p>
    <w:p w14:paraId="43D85593" w14:textId="3E425F49" w:rsidR="006430FE" w:rsidRPr="005B5F94" w:rsidRDefault="006430FE" w:rsidP="006430FE">
      <w:pPr>
        <w:ind w:firstLine="708"/>
        <w:contextualSpacing/>
        <w:jc w:val="both"/>
        <w:rPr>
          <w:rFonts w:ascii="GHEA Grapalat" w:hAnsi="GHEA Grapalat"/>
          <w:sz w:val="24"/>
          <w:lang w:val="hy-AM"/>
        </w:rPr>
      </w:pPr>
      <w:r w:rsidRPr="005B5F94">
        <w:rPr>
          <w:rFonts w:ascii="GHEA Grapalat" w:hAnsi="GHEA Grapalat"/>
          <w:sz w:val="24"/>
          <w:lang w:val="hy-AM"/>
        </w:rPr>
        <w:tab/>
      </w:r>
      <w:r w:rsidRPr="005B5F94">
        <w:rPr>
          <w:rFonts w:ascii="GHEA Grapalat" w:hAnsi="GHEA Grapalat"/>
          <w:sz w:val="24"/>
          <w:lang w:val="hy-AM"/>
        </w:rPr>
        <w:tab/>
      </w:r>
      <w:r w:rsidRPr="005B5F94">
        <w:rPr>
          <w:rFonts w:ascii="GHEA Grapalat" w:hAnsi="GHEA Grapalat"/>
          <w:sz w:val="24"/>
          <w:lang w:val="hy-AM"/>
        </w:rPr>
        <w:tab/>
      </w:r>
      <w:r w:rsidRPr="005B5F94">
        <w:rPr>
          <w:rFonts w:ascii="GHEA Grapalat" w:hAnsi="GHEA Grapalat"/>
          <w:sz w:val="24"/>
          <w:lang w:val="hy-AM"/>
        </w:rPr>
        <w:tab/>
      </w:r>
      <w:r w:rsidRPr="005B5F94">
        <w:rPr>
          <w:rFonts w:ascii="GHEA Grapalat" w:hAnsi="GHEA Grapalat"/>
          <w:sz w:val="24"/>
          <w:lang w:val="hy-AM"/>
        </w:rPr>
        <w:tab/>
      </w:r>
      <w:r w:rsidRPr="005B5F94">
        <w:rPr>
          <w:rFonts w:ascii="GHEA Grapalat" w:hAnsi="GHEA Grapalat"/>
          <w:sz w:val="24"/>
          <w:lang w:val="hy-AM"/>
        </w:rPr>
        <w:tab/>
        <w:t>Ս</w:t>
      </w:r>
      <w:r w:rsidRPr="005B5F94">
        <w:rPr>
          <w:rFonts w:ascii="Cambria Math" w:hAnsi="Cambria Math" w:cs="Cambria Math"/>
          <w:sz w:val="24"/>
          <w:lang w:val="hy-AM"/>
        </w:rPr>
        <w:t>․</w:t>
      </w:r>
      <w:r w:rsidRPr="005B5F94">
        <w:rPr>
          <w:rFonts w:ascii="GHEA Grapalat" w:hAnsi="GHEA Grapalat"/>
          <w:sz w:val="24"/>
          <w:lang w:val="hy-AM"/>
        </w:rPr>
        <w:t xml:space="preserve"> Աթայանի</w:t>
      </w:r>
    </w:p>
    <w:bookmarkEnd w:id="1"/>
    <w:p w14:paraId="625196A3" w14:textId="77777777" w:rsidR="000B4A01" w:rsidRPr="005B5F94" w:rsidRDefault="000B4A01" w:rsidP="00C2224D">
      <w:pPr>
        <w:contextualSpacing/>
        <w:jc w:val="both"/>
        <w:rPr>
          <w:rFonts w:ascii="GHEA Grapalat" w:hAnsi="GHEA Grapalat"/>
          <w:b/>
          <w:lang w:val="hy-AM"/>
        </w:rPr>
      </w:pPr>
    </w:p>
    <w:p w14:paraId="6F0CE845" w14:textId="77777777" w:rsidR="00741313" w:rsidRPr="005B5F94" w:rsidRDefault="00741313" w:rsidP="00741313">
      <w:pPr>
        <w:contextualSpacing/>
        <w:jc w:val="center"/>
        <w:rPr>
          <w:rFonts w:ascii="GHEA Grapalat" w:hAnsi="GHEA Grapalat"/>
          <w:b/>
          <w:sz w:val="24"/>
          <w:lang w:val="hy-AM"/>
        </w:rPr>
      </w:pPr>
    </w:p>
    <w:p w14:paraId="5D377EF9" w14:textId="77777777" w:rsidR="00CC6078" w:rsidRPr="005B5F94" w:rsidRDefault="00CC6078" w:rsidP="00701FB3">
      <w:pPr>
        <w:ind w:firstLine="708"/>
        <w:contextualSpacing/>
        <w:jc w:val="both"/>
        <w:rPr>
          <w:rFonts w:ascii="GHEA Grapalat" w:hAnsi="GHEA Grapalat"/>
          <w:sz w:val="24"/>
          <w:lang w:val="hy-AM"/>
        </w:rPr>
      </w:pPr>
      <w:r w:rsidRPr="005B5F94">
        <w:rPr>
          <w:rFonts w:ascii="GHEA Grapalat" w:hAnsi="GHEA Grapalat"/>
          <w:sz w:val="24"/>
          <w:lang w:val="hy-AM"/>
        </w:rPr>
        <w:t>Բողոքարկման հանձնաժողովը</w:t>
      </w:r>
      <w:r w:rsidR="00080539" w:rsidRPr="005B5F94">
        <w:rPr>
          <w:rFonts w:ascii="GHEA Grapalat" w:hAnsi="GHEA Grapalat"/>
          <w:sz w:val="24"/>
          <w:lang w:val="hy-AM"/>
        </w:rPr>
        <w:t xml:space="preserve"> (այսուհետ նաև՝ Հանձնաժողով)</w:t>
      </w:r>
      <w:r w:rsidRPr="005B5F94">
        <w:rPr>
          <w:rFonts w:ascii="GHEA Grapalat" w:hAnsi="GHEA Grapalat"/>
          <w:sz w:val="24"/>
          <w:lang w:val="hy-AM"/>
        </w:rPr>
        <w:t xml:space="preserve"> </w:t>
      </w:r>
      <w:r w:rsidR="00741313" w:rsidRPr="005B5F94">
        <w:rPr>
          <w:rFonts w:ascii="GHEA Grapalat" w:hAnsi="GHEA Grapalat"/>
          <w:sz w:val="24"/>
          <w:lang w:val="hy-AM"/>
        </w:rPr>
        <w:t>քնն</w:t>
      </w:r>
      <w:r w:rsidRPr="005B5F94">
        <w:rPr>
          <w:rFonts w:ascii="GHEA Grapalat" w:hAnsi="GHEA Grapalat"/>
          <w:sz w:val="24"/>
          <w:lang w:val="hy-AM"/>
        </w:rPr>
        <w:t xml:space="preserve">ության առնելով </w:t>
      </w:r>
      <w:r w:rsidR="00851361" w:rsidRPr="005B5F94">
        <w:rPr>
          <w:rFonts w:ascii="GHEA Grapalat" w:hAnsi="GHEA Grapalat"/>
          <w:sz w:val="24"/>
          <w:lang w:val="hy-AM"/>
        </w:rPr>
        <w:t>դատավորների թեկնածուների ցուցակի վարչական բաժնի հատուկ կարգով համալրման նպատակով անցկացվող որակավորման</w:t>
      </w:r>
      <w:r w:rsidRPr="005B5F94">
        <w:rPr>
          <w:rFonts w:ascii="GHEA Grapalat" w:hAnsi="GHEA Grapalat"/>
          <w:sz w:val="24"/>
          <w:lang w:val="hy-AM"/>
        </w:rPr>
        <w:t xml:space="preserve"> գրավոր քննության</w:t>
      </w:r>
      <w:r w:rsidR="007C1410" w:rsidRPr="005B5F94">
        <w:rPr>
          <w:rFonts w:ascii="GHEA Grapalat" w:hAnsi="GHEA Grapalat"/>
          <w:sz w:val="24"/>
          <w:lang w:val="hy-AM"/>
        </w:rPr>
        <w:t xml:space="preserve"> </w:t>
      </w:r>
      <w:r w:rsidRPr="005B5F94">
        <w:rPr>
          <w:rFonts w:ascii="GHEA Grapalat" w:hAnsi="GHEA Grapalat"/>
          <w:sz w:val="24"/>
          <w:lang w:val="hy-AM"/>
        </w:rPr>
        <w:t xml:space="preserve">արդյունքների դեմ բերված </w:t>
      </w:r>
      <w:r w:rsidR="00741313" w:rsidRPr="005B5F94">
        <w:rPr>
          <w:rFonts w:ascii="GHEA Grapalat" w:hAnsi="GHEA Grapalat" w:cs="Arial"/>
          <w:sz w:val="24"/>
          <w:lang w:val="hy-AM"/>
        </w:rPr>
        <w:t>բողոքը,</w:t>
      </w:r>
    </w:p>
    <w:p w14:paraId="350F037B" w14:textId="77777777" w:rsidR="00701FB3" w:rsidRPr="005B5F94" w:rsidRDefault="00701FB3" w:rsidP="00CC6078">
      <w:pPr>
        <w:contextualSpacing/>
        <w:jc w:val="center"/>
        <w:rPr>
          <w:rFonts w:ascii="GHEA Grapalat" w:hAnsi="GHEA Grapalat"/>
          <w:b/>
          <w:sz w:val="24"/>
          <w:lang w:val="hy-AM"/>
        </w:rPr>
      </w:pPr>
    </w:p>
    <w:p w14:paraId="1C05442D" w14:textId="77777777" w:rsidR="00741313" w:rsidRPr="005B5F94" w:rsidRDefault="00CC6078" w:rsidP="00CC6078">
      <w:pPr>
        <w:contextualSpacing/>
        <w:jc w:val="center"/>
        <w:rPr>
          <w:rFonts w:ascii="GHEA Grapalat" w:hAnsi="GHEA Grapalat"/>
          <w:b/>
          <w:sz w:val="24"/>
          <w:lang w:val="hy-AM"/>
        </w:rPr>
      </w:pPr>
      <w:r w:rsidRPr="005B5F94">
        <w:rPr>
          <w:rFonts w:ascii="GHEA Grapalat" w:hAnsi="GHEA Grapalat"/>
          <w:b/>
          <w:sz w:val="24"/>
          <w:lang w:val="hy-AM"/>
        </w:rPr>
        <w:t>Պ Ա Ր Զ Ե Ց</w:t>
      </w:r>
    </w:p>
    <w:p w14:paraId="1115388F" w14:textId="77777777" w:rsidR="00CC6078" w:rsidRPr="005B5F94" w:rsidRDefault="00CC6078" w:rsidP="00741313">
      <w:pPr>
        <w:contextualSpacing/>
        <w:jc w:val="both"/>
        <w:rPr>
          <w:rFonts w:ascii="GHEA Grapalat" w:hAnsi="GHEA Grapalat"/>
          <w:sz w:val="24"/>
          <w:lang w:val="hy-AM"/>
        </w:rPr>
      </w:pPr>
    </w:p>
    <w:p w14:paraId="762780FD" w14:textId="761E40F2" w:rsidR="0036309D" w:rsidRPr="005B5F94" w:rsidRDefault="00CC6078" w:rsidP="00346F1C">
      <w:pPr>
        <w:ind w:firstLine="708"/>
        <w:contextualSpacing/>
        <w:jc w:val="both"/>
        <w:rPr>
          <w:rFonts w:ascii="GHEA Grapalat" w:hAnsi="GHEA Grapalat"/>
          <w:sz w:val="24"/>
          <w:lang w:val="hy-AM"/>
        </w:rPr>
      </w:pPr>
      <w:r w:rsidRPr="005B5F94">
        <w:rPr>
          <w:rFonts w:ascii="GHEA Grapalat" w:hAnsi="GHEA Grapalat"/>
          <w:sz w:val="24"/>
          <w:lang w:val="hy-AM"/>
        </w:rPr>
        <w:t xml:space="preserve">Բողոքարկվել են </w:t>
      </w:r>
      <w:r w:rsidR="00927C05" w:rsidRPr="005B5F94">
        <w:rPr>
          <w:rFonts w:ascii="GHEA Grapalat" w:hAnsi="GHEA Grapalat"/>
          <w:sz w:val="24"/>
          <w:lang w:val="hy-AM"/>
        </w:rPr>
        <w:t>նյութական և դատավարական</w:t>
      </w:r>
      <w:r w:rsidR="00346F1C" w:rsidRPr="005B5F94">
        <w:rPr>
          <w:rFonts w:ascii="GHEA Grapalat" w:hAnsi="GHEA Grapalat"/>
          <w:sz w:val="24"/>
          <w:lang w:val="hy-AM"/>
        </w:rPr>
        <w:t xml:space="preserve"> իրավունքի հարցեր և հակիրճ հիպոթետիկ</w:t>
      </w:r>
      <w:r w:rsidR="00927C05" w:rsidRPr="005B5F94">
        <w:rPr>
          <w:rFonts w:ascii="GHEA Grapalat" w:hAnsi="GHEA Grapalat"/>
          <w:sz w:val="24"/>
          <w:lang w:val="hy-AM"/>
        </w:rPr>
        <w:t xml:space="preserve"> խնդիրների բաժնի </w:t>
      </w:r>
      <w:r w:rsidR="00346F1C" w:rsidRPr="005B5F94">
        <w:rPr>
          <w:rFonts w:ascii="GHEA Grapalat" w:hAnsi="GHEA Grapalat"/>
          <w:sz w:val="24"/>
          <w:lang w:val="hy-AM"/>
        </w:rPr>
        <w:t>11-րդ, 17-րդ, 21-րդ, 22-րդ, 42-րդ, 43-րդ, 48-րդ, 50-րդ, 51-րդ 56-րդ, 57-րդ, 60-րդ թեստային առաջադրանքները և նյութական և դատավարական իրավունքի խնդիրներ բաժնի 2-րդ,</w:t>
      </w:r>
      <w:r w:rsidR="007A4BB2" w:rsidRPr="005B5F94">
        <w:rPr>
          <w:rFonts w:ascii="GHEA Grapalat" w:hAnsi="GHEA Grapalat"/>
          <w:sz w:val="24"/>
          <w:lang w:val="hy-AM"/>
        </w:rPr>
        <w:t xml:space="preserve"> 3-րդ,</w:t>
      </w:r>
      <w:r w:rsidR="00346F1C" w:rsidRPr="005B5F94">
        <w:rPr>
          <w:rFonts w:ascii="GHEA Grapalat" w:hAnsi="GHEA Grapalat"/>
          <w:sz w:val="24"/>
          <w:lang w:val="hy-AM"/>
        </w:rPr>
        <w:t xml:space="preserve"> </w:t>
      </w:r>
      <w:r w:rsidR="00A92A04" w:rsidRPr="005B5F94">
        <w:rPr>
          <w:rFonts w:ascii="GHEA Grapalat" w:hAnsi="GHEA Grapalat"/>
          <w:sz w:val="24"/>
          <w:lang w:val="hy-AM"/>
        </w:rPr>
        <w:t>5-րդ, 7-րդ և 8-րդ խնդիրները</w:t>
      </w:r>
      <w:r w:rsidR="00111A7D" w:rsidRPr="005B5F94">
        <w:rPr>
          <w:rFonts w:ascii="GHEA Grapalat" w:hAnsi="GHEA Grapalat"/>
          <w:sz w:val="24"/>
          <w:lang w:val="hy-AM"/>
        </w:rPr>
        <w:t>:</w:t>
      </w:r>
    </w:p>
    <w:p w14:paraId="648C6F35" w14:textId="77777777" w:rsidR="00111A7D" w:rsidRPr="005B5F94" w:rsidRDefault="00111A7D" w:rsidP="00111A7D">
      <w:pPr>
        <w:ind w:firstLine="708"/>
        <w:contextualSpacing/>
        <w:jc w:val="both"/>
        <w:rPr>
          <w:rFonts w:ascii="GHEA Grapalat" w:hAnsi="GHEA Grapalat"/>
          <w:b/>
          <w:sz w:val="24"/>
          <w:szCs w:val="24"/>
          <w:lang w:val="hy-AM"/>
        </w:rPr>
      </w:pPr>
    </w:p>
    <w:p w14:paraId="7A93237C" w14:textId="77777777" w:rsidR="0077194A" w:rsidRPr="005B5F94" w:rsidRDefault="00A92A04" w:rsidP="000945A6">
      <w:pPr>
        <w:ind w:firstLine="708"/>
        <w:jc w:val="both"/>
        <w:rPr>
          <w:rFonts w:ascii="GHEA Grapalat" w:hAnsi="GHEA Grapalat"/>
          <w:b/>
          <w:sz w:val="24"/>
          <w:szCs w:val="24"/>
          <w:u w:val="single"/>
          <w:lang w:val="hy-AM"/>
        </w:rPr>
      </w:pPr>
      <w:r w:rsidRPr="005B5F94">
        <w:rPr>
          <w:rFonts w:ascii="GHEA Grapalat" w:hAnsi="GHEA Grapalat"/>
          <w:b/>
          <w:sz w:val="24"/>
          <w:szCs w:val="24"/>
          <w:u w:val="single"/>
          <w:lang w:val="hy-AM"/>
        </w:rPr>
        <w:t xml:space="preserve">Նյութական և դատավարական իրավունքի հարցեր և հակիրճ հիպոթետիկ խնդիրների </w:t>
      </w:r>
      <w:r w:rsidR="007C1410" w:rsidRPr="005B5F94">
        <w:rPr>
          <w:rFonts w:ascii="GHEA Grapalat" w:hAnsi="GHEA Grapalat"/>
          <w:b/>
          <w:sz w:val="24"/>
          <w:szCs w:val="24"/>
          <w:u w:val="single"/>
          <w:lang w:val="hy-AM"/>
        </w:rPr>
        <w:t>բաժ</w:t>
      </w:r>
      <w:r w:rsidR="00E617A3" w:rsidRPr="005B5F94">
        <w:rPr>
          <w:rFonts w:ascii="GHEA Grapalat" w:hAnsi="GHEA Grapalat"/>
          <w:b/>
          <w:sz w:val="24"/>
          <w:szCs w:val="24"/>
          <w:u w:val="single"/>
          <w:lang w:val="hy-AM"/>
        </w:rPr>
        <w:t>ին</w:t>
      </w:r>
      <w:r w:rsidR="00C2224D" w:rsidRPr="005B5F94">
        <w:rPr>
          <w:rFonts w:ascii="GHEA Grapalat" w:hAnsi="GHEA Grapalat"/>
          <w:b/>
          <w:sz w:val="24"/>
          <w:szCs w:val="24"/>
          <w:u w:val="single"/>
          <w:lang w:val="hy-AM"/>
        </w:rPr>
        <w:t xml:space="preserve"> </w:t>
      </w:r>
    </w:p>
    <w:p w14:paraId="79C54713" w14:textId="77777777" w:rsidR="00927C05" w:rsidRPr="005B5F94" w:rsidRDefault="00A92A04" w:rsidP="00111A7D">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11</w:t>
      </w:r>
    </w:p>
    <w:p w14:paraId="2044ADFF" w14:textId="47442F67" w:rsidR="00A92A04" w:rsidRPr="005B5F94" w:rsidRDefault="00A92A04" w:rsidP="00111A7D">
      <w:pPr>
        <w:ind w:firstLine="708"/>
        <w:jc w:val="both"/>
        <w:rPr>
          <w:rFonts w:ascii="GHEA Grapalat" w:hAnsi="GHEA Grapalat"/>
          <w:sz w:val="24"/>
          <w:lang w:val="hy-AM"/>
        </w:rPr>
      </w:pPr>
      <w:r w:rsidRPr="005B5F94">
        <w:rPr>
          <w:rFonts w:ascii="GHEA Grapalat" w:hAnsi="GHEA Grapalat"/>
          <w:bCs/>
          <w:sz w:val="24"/>
          <w:szCs w:val="24"/>
          <w:lang w:val="hy-AM"/>
        </w:rPr>
        <w:t>Հավակնորդ</w:t>
      </w:r>
      <w:r w:rsidR="00500919" w:rsidRPr="005B5F94">
        <w:rPr>
          <w:rFonts w:ascii="GHEA Grapalat" w:hAnsi="GHEA Grapalat"/>
          <w:bCs/>
          <w:sz w:val="24"/>
          <w:szCs w:val="24"/>
          <w:lang w:val="hy-AM"/>
        </w:rPr>
        <w:t>ն</w:t>
      </w:r>
      <w:r w:rsidRPr="005B5F94">
        <w:rPr>
          <w:rFonts w:ascii="GHEA Grapalat" w:hAnsi="GHEA Grapalat"/>
          <w:bCs/>
          <w:sz w:val="24"/>
          <w:szCs w:val="24"/>
          <w:lang w:val="hy-AM"/>
        </w:rPr>
        <w:t xml:space="preserve"> իբրև պատասխան նշել է 1-ին տարբերակը, այն է՝ պետական և տեղական հարկերը, պետական և տեղական վճարները </w:t>
      </w:r>
      <w:r w:rsidRPr="005B5F94">
        <w:rPr>
          <w:rFonts w:ascii="GHEA Grapalat" w:hAnsi="GHEA Grapalat"/>
          <w:sz w:val="24"/>
          <w:lang w:val="hy-AM"/>
        </w:rPr>
        <w:t xml:space="preserve">(բացառությամբ պետական տուրքի), պետական բյուջե վճարվող օրենքով սահմանված այլ պարտադիր վճարները սահմանված ժամկետում չվճարելը: </w:t>
      </w:r>
    </w:p>
    <w:p w14:paraId="05D3E07D" w14:textId="6FA457FA" w:rsidR="00FC06D4" w:rsidRPr="005B5F94" w:rsidRDefault="00FC06D4" w:rsidP="000D61D6">
      <w:pPr>
        <w:ind w:firstLine="708"/>
        <w:jc w:val="both"/>
        <w:rPr>
          <w:rFonts w:ascii="GHEA Grapalat" w:hAnsi="GHEA Grapalat"/>
          <w:sz w:val="24"/>
          <w:lang w:val="hy-AM"/>
        </w:rPr>
      </w:pPr>
      <w:r w:rsidRPr="005B5F94">
        <w:rPr>
          <w:rFonts w:ascii="GHEA Grapalat" w:hAnsi="GHEA Grapalat"/>
          <w:sz w:val="24"/>
          <w:lang w:val="hy-AM"/>
        </w:rPr>
        <w:t>Համաձայն ՎԻՎՕ 170</w:t>
      </w:r>
      <w:r w:rsidRPr="005B5F94">
        <w:rPr>
          <w:rFonts w:ascii="GHEA Grapalat" w:hAnsi="GHEA Grapalat"/>
          <w:sz w:val="24"/>
          <w:vertAlign w:val="superscript"/>
          <w:lang w:val="hy-AM"/>
        </w:rPr>
        <w:t>3</w:t>
      </w:r>
      <w:r w:rsidRPr="005B5F94">
        <w:rPr>
          <w:rFonts w:ascii="GHEA Grapalat" w:hAnsi="GHEA Grapalat"/>
          <w:sz w:val="24"/>
          <w:lang w:val="hy-AM"/>
        </w:rPr>
        <w:t xml:space="preserve"> հոդվածի</w:t>
      </w:r>
      <w:r w:rsidR="001852A6" w:rsidRPr="005B5F94">
        <w:rPr>
          <w:rFonts w:ascii="GHEA Grapalat" w:hAnsi="GHEA Grapalat"/>
          <w:sz w:val="24"/>
          <w:lang w:val="hy-AM"/>
        </w:rPr>
        <w:t>`</w:t>
      </w:r>
      <w:r w:rsidRPr="005B5F94">
        <w:rPr>
          <w:rFonts w:ascii="GHEA Grapalat" w:hAnsi="GHEA Grapalat"/>
          <w:sz w:val="24"/>
          <w:lang w:val="hy-AM"/>
        </w:rPr>
        <w:t xml:space="preserve"> </w:t>
      </w:r>
      <w:r w:rsidR="001852A6" w:rsidRPr="005B5F94">
        <w:rPr>
          <w:rFonts w:ascii="GHEA Grapalat" w:hAnsi="GHEA Grapalat"/>
          <w:sz w:val="24"/>
          <w:lang w:val="hy-AM"/>
        </w:rPr>
        <w:t>պ</w:t>
      </w:r>
      <w:r w:rsidR="000D61D6" w:rsidRPr="005B5F94">
        <w:rPr>
          <w:rFonts w:ascii="GHEA Grapalat" w:hAnsi="GHEA Grapalat"/>
          <w:sz w:val="24"/>
          <w:lang w:val="hy-AM"/>
        </w:rPr>
        <w:t xml:space="preserve">ետական և տեղական հարկերը, պետական և տեղական վճարները (բացառությամբ տեղական տուրքի), պետական բյուջե վճարվող օրենքով սահմանված այլ պարտադիր վճարները սահմանված </w:t>
      </w:r>
      <w:r w:rsidR="000D61D6" w:rsidRPr="005B5F94">
        <w:rPr>
          <w:rFonts w:ascii="GHEA Grapalat" w:hAnsi="GHEA Grapalat"/>
          <w:sz w:val="24"/>
          <w:lang w:val="hy-AM"/>
        </w:rPr>
        <w:lastRenderedPageBreak/>
        <w:t xml:space="preserve">ժամկետներում չվճարելը` առաջացնում է տուգանքի նշանակում սահմանված նվազագույն աշխատավարձի տասնապատիկից մինչև քսանապատիկի չափով: </w:t>
      </w:r>
    </w:p>
    <w:p w14:paraId="2D260659" w14:textId="5174CFF3" w:rsidR="007939D2" w:rsidRPr="005B5F94" w:rsidRDefault="007939D2" w:rsidP="000D61D6">
      <w:pPr>
        <w:ind w:firstLine="708"/>
        <w:jc w:val="both"/>
        <w:rPr>
          <w:rFonts w:ascii="GHEA Grapalat" w:hAnsi="GHEA Grapalat"/>
          <w:sz w:val="24"/>
          <w:lang w:val="hy-AM"/>
        </w:rPr>
      </w:pPr>
      <w:r w:rsidRPr="005B5F94">
        <w:rPr>
          <w:rFonts w:ascii="GHEA Grapalat" w:hAnsi="GHEA Grapalat"/>
          <w:sz w:val="24"/>
          <w:lang w:val="hy-AM"/>
        </w:rPr>
        <w:t>Նշված իրավախախտման քննող մարմինները սահմանված են ՎԻՎՕ 219</w:t>
      </w:r>
      <w:r w:rsidRPr="005B5F94">
        <w:rPr>
          <w:rFonts w:ascii="GHEA Grapalat" w:hAnsi="GHEA Grapalat"/>
          <w:sz w:val="24"/>
          <w:vertAlign w:val="superscript"/>
          <w:lang w:val="hy-AM"/>
        </w:rPr>
        <w:t>1</w:t>
      </w:r>
      <w:r w:rsidRPr="005B5F94">
        <w:rPr>
          <w:rFonts w:ascii="GHEA Grapalat" w:hAnsi="GHEA Grapalat"/>
          <w:sz w:val="24"/>
          <w:lang w:val="hy-AM"/>
        </w:rPr>
        <w:t>, 234 և 244</w:t>
      </w:r>
      <w:r w:rsidRPr="005B5F94">
        <w:rPr>
          <w:rFonts w:ascii="GHEA Grapalat" w:hAnsi="GHEA Grapalat"/>
          <w:sz w:val="24"/>
          <w:vertAlign w:val="superscript"/>
          <w:lang w:val="hy-AM"/>
        </w:rPr>
        <w:t xml:space="preserve">2 </w:t>
      </w:r>
      <w:r w:rsidRPr="005B5F94">
        <w:rPr>
          <w:rFonts w:ascii="GHEA Grapalat" w:hAnsi="GHEA Grapalat"/>
          <w:sz w:val="24"/>
          <w:lang w:val="hy-AM"/>
        </w:rPr>
        <w:t>հոդվածներով, դրանք են համապ</w:t>
      </w:r>
      <w:r w:rsidR="00F23449" w:rsidRPr="005B5F94">
        <w:rPr>
          <w:rFonts w:ascii="GHEA Grapalat" w:hAnsi="GHEA Grapalat"/>
          <w:sz w:val="24"/>
          <w:lang w:val="hy-AM"/>
        </w:rPr>
        <w:t>ա</w:t>
      </w:r>
      <w:r w:rsidRPr="005B5F94">
        <w:rPr>
          <w:rFonts w:ascii="GHEA Grapalat" w:hAnsi="GHEA Grapalat"/>
          <w:sz w:val="24"/>
          <w:lang w:val="hy-AM"/>
        </w:rPr>
        <w:t xml:space="preserve">տասխանաբար տեղական ինքնակառավարման, մաքսային և հարկային մարմիններ։ Միաժամանակ 223-րդ հոդվածը </w:t>
      </w:r>
      <w:r w:rsidR="003E6AA0" w:rsidRPr="005B5F94">
        <w:rPr>
          <w:rFonts w:ascii="GHEA Grapalat" w:hAnsi="GHEA Grapalat"/>
          <w:sz w:val="24"/>
          <w:lang w:val="hy-AM"/>
        </w:rPr>
        <w:t>սահմանում է, թե որ վարչական իրավախախտումների վերաբերյալ գործերն է քննում վարչական դատարանը և դրանց շարքում խնդրո առարկա իրավախախտումը ներառված չէ։ Ուստի, հաշվի առնելով, որ հարցը վեր</w:t>
      </w:r>
      <w:r w:rsidR="006549CC" w:rsidRPr="005B5F94">
        <w:rPr>
          <w:rFonts w:ascii="GHEA Grapalat" w:hAnsi="GHEA Grapalat"/>
          <w:sz w:val="24"/>
          <w:lang w:val="hy-AM"/>
        </w:rPr>
        <w:t>ա</w:t>
      </w:r>
      <w:r w:rsidR="003E6AA0" w:rsidRPr="005B5F94">
        <w:rPr>
          <w:rFonts w:ascii="GHEA Grapalat" w:hAnsi="GHEA Grapalat"/>
          <w:sz w:val="24"/>
          <w:lang w:val="hy-AM"/>
        </w:rPr>
        <w:t xml:space="preserve">բերում է հատկապես դատական կարգով վարչական պատասխանատվությանը՝ Հանձնաժողովն արձանագրում է, որ Հավակնորդի կողմից նշված պատասխանը ևս պետք է համարել ճիշտ։ </w:t>
      </w:r>
      <w:r w:rsidR="00500919" w:rsidRPr="005B5F94">
        <w:rPr>
          <w:rFonts w:ascii="GHEA Grapalat" w:hAnsi="GHEA Grapalat"/>
          <w:bCs/>
          <w:sz w:val="24"/>
          <w:szCs w:val="24"/>
          <w:lang w:val="hy-AM"/>
        </w:rPr>
        <w:t>Այսպիսով,</w:t>
      </w:r>
      <w:r w:rsidR="003E6AA0" w:rsidRPr="005B5F94">
        <w:rPr>
          <w:rFonts w:ascii="GHEA Grapalat" w:hAnsi="GHEA Grapalat"/>
          <w:bCs/>
          <w:sz w:val="24"/>
          <w:szCs w:val="24"/>
          <w:lang w:val="hy-AM"/>
        </w:rPr>
        <w:t xml:space="preserve"> Գնահատման հանձնաժողովի կողմից նշանակված 0 միավորը անհրաժեշտ է դարձնել 1 միավոր:</w:t>
      </w:r>
    </w:p>
    <w:p w14:paraId="36499FCE" w14:textId="10224933" w:rsidR="009C5093" w:rsidRPr="005B5F94" w:rsidRDefault="009C5093" w:rsidP="009C5093">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17</w:t>
      </w:r>
    </w:p>
    <w:p w14:paraId="2EF2DE5F" w14:textId="2780CFF3" w:rsidR="009C5093" w:rsidRPr="005B5F94" w:rsidRDefault="009C5093" w:rsidP="009C5093">
      <w:pPr>
        <w:ind w:firstLine="708"/>
        <w:jc w:val="both"/>
        <w:rPr>
          <w:rFonts w:ascii="GHEA Grapalat" w:hAnsi="GHEA Grapalat"/>
          <w:bCs/>
          <w:sz w:val="24"/>
          <w:szCs w:val="24"/>
          <w:lang w:val="hy-AM"/>
        </w:rPr>
      </w:pPr>
      <w:r w:rsidRPr="005B5F94">
        <w:rPr>
          <w:rFonts w:ascii="GHEA Grapalat" w:hAnsi="GHEA Grapalat"/>
          <w:bCs/>
          <w:sz w:val="24"/>
          <w:szCs w:val="24"/>
          <w:lang w:val="hy-AM"/>
        </w:rPr>
        <w:t>Հավակնորդ</w:t>
      </w:r>
      <w:r w:rsidR="003F13FC" w:rsidRPr="005B5F94">
        <w:rPr>
          <w:rFonts w:ascii="GHEA Grapalat" w:hAnsi="GHEA Grapalat"/>
          <w:bCs/>
          <w:sz w:val="24"/>
          <w:szCs w:val="24"/>
          <w:lang w:val="hy-AM"/>
        </w:rPr>
        <w:t>ն</w:t>
      </w:r>
      <w:r w:rsidRPr="005B5F94">
        <w:rPr>
          <w:rFonts w:ascii="GHEA Grapalat" w:hAnsi="GHEA Grapalat"/>
          <w:bCs/>
          <w:sz w:val="24"/>
          <w:szCs w:val="24"/>
          <w:lang w:val="hy-AM"/>
        </w:rPr>
        <w:t xml:space="preserve"> իբրև փաստարկ նշել է, որ 17-րդ առաջադրանքում առկա են թերություններ, որոնք զրկում են հարցադրմանը ճիշտ պատասխանելու հնարավորությունից։ Հանձնաժողովը գ</w:t>
      </w:r>
      <w:r w:rsidR="00096ED6" w:rsidRPr="005B5F94">
        <w:rPr>
          <w:rFonts w:ascii="GHEA Grapalat" w:hAnsi="GHEA Grapalat"/>
          <w:bCs/>
          <w:sz w:val="24"/>
          <w:szCs w:val="24"/>
          <w:lang w:val="hy-AM"/>
        </w:rPr>
        <w:t>տ</w:t>
      </w:r>
      <w:r w:rsidRPr="005B5F94">
        <w:rPr>
          <w:rFonts w:ascii="GHEA Grapalat" w:hAnsi="GHEA Grapalat"/>
          <w:bCs/>
          <w:sz w:val="24"/>
          <w:szCs w:val="24"/>
          <w:lang w:val="hy-AM"/>
        </w:rPr>
        <w:t>նում է, որ Հավակնորդի պնդումն առարկայազուրկ է,</w:t>
      </w:r>
      <w:r w:rsidR="006079E3" w:rsidRPr="005B5F94">
        <w:rPr>
          <w:rFonts w:ascii="GHEA Grapalat" w:hAnsi="GHEA Grapalat"/>
          <w:bCs/>
          <w:sz w:val="24"/>
          <w:szCs w:val="24"/>
          <w:lang w:val="hy-AM"/>
        </w:rPr>
        <w:t xml:space="preserve"> քանի որ Վճռաբեկ դատարանի պրակտիկան զարգացել է այն ուղղու</w:t>
      </w:r>
      <w:r w:rsidR="003F13FC" w:rsidRPr="005B5F94">
        <w:rPr>
          <w:rFonts w:ascii="GHEA Grapalat" w:hAnsi="GHEA Grapalat"/>
          <w:bCs/>
          <w:sz w:val="24"/>
          <w:szCs w:val="24"/>
          <w:lang w:val="hy-AM"/>
        </w:rPr>
        <w:t>թ</w:t>
      </w:r>
      <w:r w:rsidR="006079E3" w:rsidRPr="005B5F94">
        <w:rPr>
          <w:rFonts w:ascii="GHEA Grapalat" w:hAnsi="GHEA Grapalat"/>
          <w:bCs/>
          <w:sz w:val="24"/>
          <w:szCs w:val="24"/>
          <w:lang w:val="hy-AM"/>
        </w:rPr>
        <w:t>յա</w:t>
      </w:r>
      <w:r w:rsidR="00500919" w:rsidRPr="005B5F94">
        <w:rPr>
          <w:rFonts w:ascii="GHEA Grapalat" w:hAnsi="GHEA Grapalat"/>
          <w:bCs/>
          <w:sz w:val="24"/>
          <w:szCs w:val="24"/>
          <w:lang w:val="hy-AM"/>
        </w:rPr>
        <w:t>մ</w:t>
      </w:r>
      <w:r w:rsidR="006079E3" w:rsidRPr="005B5F94">
        <w:rPr>
          <w:rFonts w:ascii="GHEA Grapalat" w:hAnsi="GHEA Grapalat"/>
          <w:bCs/>
          <w:sz w:val="24"/>
          <w:szCs w:val="24"/>
          <w:lang w:val="hy-AM"/>
        </w:rPr>
        <w:t>բ, որ վարչական ակտը վիճարկելու իրավունք կարող են ունենալ միայն այն անձինք, որոնք վիճարկվող վարչական ակտն ընդունվելու դրությամբ ունեցել են համապատասխան իրավունքներ</w:t>
      </w:r>
      <w:r w:rsidR="003F13FC" w:rsidRPr="005B5F94">
        <w:rPr>
          <w:rFonts w:ascii="GHEA Grapalat" w:hAnsi="GHEA Grapalat"/>
          <w:bCs/>
          <w:sz w:val="24"/>
          <w:szCs w:val="24"/>
          <w:lang w:val="hy-AM"/>
        </w:rPr>
        <w:t xml:space="preserve"> (ՎԴ</w:t>
      </w:r>
      <w:r w:rsidR="00500919" w:rsidRPr="005B5F94">
        <w:rPr>
          <w:rFonts w:ascii="GHEA Grapalat" w:hAnsi="GHEA Grapalat"/>
          <w:bCs/>
          <w:sz w:val="24"/>
          <w:szCs w:val="24"/>
          <w:lang w:val="hy-AM"/>
        </w:rPr>
        <w:t>/</w:t>
      </w:r>
      <w:r w:rsidR="003F13FC" w:rsidRPr="005B5F94">
        <w:rPr>
          <w:rFonts w:ascii="GHEA Grapalat" w:hAnsi="GHEA Grapalat"/>
          <w:bCs/>
          <w:sz w:val="24"/>
          <w:szCs w:val="24"/>
          <w:lang w:val="hy-AM"/>
        </w:rPr>
        <w:t>3082/05/20)։ Տվյալ դեպքում խնդրի փաստական հանգամանքներից պարզ է դառնում, որ քաղաքապետի Ա-ին հասցեագված որոշումը, և Լ-ի իրավունքի պետական գրանցումը կատարվել է համապատասխանաբար 2005 և 2009 թվականներին այն դեպքում, երբ հայցվորների սեփականության իրավունքը գրանցվել է միայն 2017 թվականին</w:t>
      </w:r>
      <w:r w:rsidR="006079E3" w:rsidRPr="005B5F94">
        <w:rPr>
          <w:rFonts w:ascii="GHEA Grapalat" w:hAnsi="GHEA Grapalat"/>
          <w:bCs/>
          <w:sz w:val="24"/>
          <w:szCs w:val="24"/>
          <w:lang w:val="hy-AM"/>
        </w:rPr>
        <w:t>։</w:t>
      </w:r>
      <w:r w:rsidR="003F13FC" w:rsidRPr="005B5F94">
        <w:rPr>
          <w:rFonts w:ascii="GHEA Grapalat" w:hAnsi="GHEA Grapalat"/>
          <w:bCs/>
          <w:sz w:val="24"/>
          <w:szCs w:val="24"/>
          <w:lang w:val="hy-AM"/>
        </w:rPr>
        <w:t xml:space="preserve"> Հետևաբար հայցը ներկայացվել է դրա իրավունքն ակնհայտորեն չունեցող անձանց կողմից, որպիսի պայմաններում հայցադիմումի ընդունումը ենթակա է մերժման։ Ուստի</w:t>
      </w:r>
      <w:r w:rsidR="006079E3" w:rsidRPr="005B5F94">
        <w:rPr>
          <w:rFonts w:ascii="GHEA Grapalat" w:hAnsi="GHEA Grapalat"/>
          <w:bCs/>
          <w:sz w:val="24"/>
          <w:szCs w:val="24"/>
          <w:lang w:val="hy-AM"/>
        </w:rPr>
        <w:t xml:space="preserve"> </w:t>
      </w:r>
      <w:r w:rsidRPr="005B5F94">
        <w:rPr>
          <w:rFonts w:ascii="GHEA Grapalat" w:hAnsi="GHEA Grapalat"/>
          <w:bCs/>
          <w:sz w:val="24"/>
          <w:szCs w:val="24"/>
          <w:lang w:val="hy-AM"/>
        </w:rPr>
        <w:t>17-րդ հարցն ունի հստակ պատասխան, այն է՝ տարբերակ 3</w:t>
      </w:r>
      <w:r w:rsidR="00E13405" w:rsidRPr="005B5F94">
        <w:rPr>
          <w:rFonts w:ascii="GHEA Grapalat" w:hAnsi="GHEA Grapalat"/>
          <w:bCs/>
          <w:sz w:val="24"/>
          <w:szCs w:val="24"/>
          <w:lang w:val="hy-AM"/>
        </w:rPr>
        <w:t>՝</w:t>
      </w:r>
      <w:r w:rsidRPr="005B5F94">
        <w:rPr>
          <w:rFonts w:ascii="GHEA Grapalat" w:hAnsi="GHEA Grapalat"/>
          <w:bCs/>
          <w:sz w:val="24"/>
          <w:szCs w:val="24"/>
          <w:lang w:val="hy-AM"/>
        </w:rPr>
        <w:t xml:space="preserve"> «հայցադիմումի ընդունումը մերժելու մասին»։</w:t>
      </w:r>
    </w:p>
    <w:p w14:paraId="6688309E" w14:textId="79FBABA4" w:rsidR="009C5093" w:rsidRPr="005B5F94" w:rsidRDefault="009C5093" w:rsidP="009C5093">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21</w:t>
      </w:r>
    </w:p>
    <w:p w14:paraId="35FDDB45" w14:textId="14CD6AA4" w:rsidR="009C5093" w:rsidRPr="005B5F94" w:rsidRDefault="00814007" w:rsidP="00397677">
      <w:pPr>
        <w:ind w:firstLine="708"/>
        <w:jc w:val="both"/>
        <w:rPr>
          <w:rFonts w:ascii="GHEA Grapalat" w:hAnsi="GHEA Grapalat"/>
          <w:bCs/>
          <w:sz w:val="24"/>
          <w:szCs w:val="24"/>
          <w:lang w:val="hy-AM"/>
        </w:rPr>
      </w:pPr>
      <w:r w:rsidRPr="005B5F94">
        <w:rPr>
          <w:rFonts w:ascii="GHEA Grapalat" w:hAnsi="GHEA Grapalat"/>
          <w:bCs/>
          <w:sz w:val="24"/>
          <w:szCs w:val="24"/>
          <w:lang w:val="hy-AM"/>
        </w:rPr>
        <w:t>Հանձնաժողով</w:t>
      </w:r>
      <w:r w:rsidR="00397677" w:rsidRPr="005B5F94">
        <w:rPr>
          <w:rFonts w:ascii="GHEA Grapalat" w:hAnsi="GHEA Grapalat"/>
          <w:bCs/>
          <w:sz w:val="24"/>
          <w:szCs w:val="24"/>
          <w:lang w:val="hy-AM"/>
        </w:rPr>
        <w:t>ն</w:t>
      </w:r>
      <w:r w:rsidRPr="005B5F94">
        <w:rPr>
          <w:rFonts w:ascii="GHEA Grapalat" w:hAnsi="GHEA Grapalat"/>
          <w:bCs/>
          <w:sz w:val="24"/>
          <w:szCs w:val="24"/>
          <w:lang w:val="hy-AM"/>
        </w:rPr>
        <w:t xml:space="preserve"> </w:t>
      </w:r>
      <w:r w:rsidR="00397677" w:rsidRPr="005B5F94">
        <w:rPr>
          <w:rFonts w:ascii="GHEA Grapalat" w:hAnsi="GHEA Grapalat"/>
          <w:bCs/>
          <w:sz w:val="24"/>
          <w:szCs w:val="24"/>
          <w:lang w:val="hy-AM"/>
        </w:rPr>
        <w:t xml:space="preserve">արձանագրում է, որ </w:t>
      </w:r>
      <w:r w:rsidRPr="005B5F94">
        <w:rPr>
          <w:rFonts w:ascii="GHEA Grapalat" w:hAnsi="GHEA Grapalat"/>
          <w:bCs/>
          <w:sz w:val="24"/>
          <w:szCs w:val="24"/>
          <w:lang w:val="hy-AM"/>
        </w:rPr>
        <w:t xml:space="preserve">Վարչական դատարանում </w:t>
      </w:r>
      <w:r w:rsidR="00397677" w:rsidRPr="005B5F94">
        <w:rPr>
          <w:rFonts w:ascii="GHEA Grapalat" w:hAnsi="GHEA Grapalat"/>
          <w:bCs/>
          <w:sz w:val="24"/>
          <w:szCs w:val="24"/>
          <w:lang w:val="hy-AM"/>
        </w:rPr>
        <w:t xml:space="preserve">քննվում է նոտարի գործողությունների իրավաչափության հարցը, որի քննարկումը կապված չէ </w:t>
      </w:r>
      <w:r w:rsidRPr="005B5F94">
        <w:rPr>
          <w:rFonts w:ascii="GHEA Grapalat" w:hAnsi="GHEA Grapalat"/>
          <w:bCs/>
          <w:sz w:val="24"/>
          <w:szCs w:val="24"/>
          <w:lang w:val="hy-AM"/>
        </w:rPr>
        <w:t xml:space="preserve">ընդհանուր իրավասության դատարանի վարույթում գտնվող թիվ ՆԴ/0001/05/21 քաղաքացիական գործի </w:t>
      </w:r>
      <w:r w:rsidR="00397677" w:rsidRPr="005B5F94">
        <w:rPr>
          <w:rFonts w:ascii="GHEA Grapalat" w:hAnsi="GHEA Grapalat"/>
          <w:bCs/>
          <w:sz w:val="24"/>
          <w:szCs w:val="24"/>
          <w:lang w:val="hy-AM"/>
        </w:rPr>
        <w:t>ելքի հետ</w:t>
      </w:r>
      <w:r w:rsidRPr="005B5F94">
        <w:rPr>
          <w:rFonts w:ascii="GHEA Grapalat" w:hAnsi="GHEA Grapalat"/>
          <w:bCs/>
          <w:sz w:val="24"/>
          <w:szCs w:val="24"/>
          <w:lang w:val="hy-AM"/>
        </w:rPr>
        <w:t>։</w:t>
      </w:r>
      <w:r w:rsidR="00397677" w:rsidRPr="005B5F94">
        <w:rPr>
          <w:rFonts w:ascii="GHEA Grapalat" w:hAnsi="GHEA Grapalat"/>
          <w:bCs/>
          <w:sz w:val="24"/>
          <w:szCs w:val="24"/>
          <w:lang w:val="hy-AM"/>
        </w:rPr>
        <w:t xml:space="preserve"> Վարչական դատավարության օրենսգրքի 94-րդ հոդվածի 1-ին մասի 1-ին կետի համաձայն</w:t>
      </w:r>
      <w:r w:rsidR="00E13405" w:rsidRPr="005B5F94">
        <w:rPr>
          <w:rFonts w:ascii="GHEA Grapalat" w:hAnsi="GHEA Grapalat"/>
          <w:bCs/>
          <w:sz w:val="24"/>
          <w:szCs w:val="24"/>
          <w:lang w:val="hy-AM"/>
        </w:rPr>
        <w:t>՝</w:t>
      </w:r>
      <w:r w:rsidR="00397677" w:rsidRPr="005B5F94">
        <w:rPr>
          <w:rFonts w:ascii="GHEA Grapalat" w:hAnsi="GHEA Grapalat"/>
          <w:bCs/>
          <w:sz w:val="24"/>
          <w:szCs w:val="24"/>
          <w:lang w:val="hy-AM"/>
        </w:rPr>
        <w:t xml:space="preserve"> գործի կասեցման հիմքը տվյալ գործի քննության անհնարինությունն է, մինչև քաղաքացիական դատավարության կարգով քննվող այլ գործով վճիռ կայացնելը։ Ընդ որում, Հանձնաժողովը հիմնավոր չի </w:t>
      </w:r>
      <w:r w:rsidR="00397677" w:rsidRPr="005B5F94">
        <w:rPr>
          <w:rFonts w:ascii="GHEA Grapalat" w:hAnsi="GHEA Grapalat"/>
          <w:bCs/>
          <w:sz w:val="24"/>
          <w:szCs w:val="24"/>
          <w:lang w:val="hy-AM"/>
        </w:rPr>
        <w:lastRenderedPageBreak/>
        <w:t>համարում Հավակնորդի պնդումն այն մասին, որ կտակի անվավերությունը կարող է հանգեցնել վարչական գործով հայցվորի և պատասխանողի միջև իրավական վեճի սպառման, քանի որ վարչական գործի քննության առանցքում նոտարի գործողություններն են, ուստի նույնիսկ եթե որևէ հիմքով կտակն անվավեր ճանաչվի</w:t>
      </w:r>
      <w:r w:rsidR="004224B0" w:rsidRPr="005B5F94">
        <w:rPr>
          <w:rFonts w:ascii="GHEA Grapalat" w:hAnsi="GHEA Grapalat"/>
          <w:bCs/>
          <w:sz w:val="24"/>
          <w:szCs w:val="24"/>
          <w:lang w:val="hy-AM"/>
        </w:rPr>
        <w:t>,</w:t>
      </w:r>
      <w:r w:rsidR="00397677" w:rsidRPr="005B5F94">
        <w:rPr>
          <w:rFonts w:ascii="GHEA Grapalat" w:hAnsi="GHEA Grapalat"/>
          <w:bCs/>
          <w:sz w:val="24"/>
          <w:szCs w:val="24"/>
          <w:lang w:val="hy-AM"/>
        </w:rPr>
        <w:t xml:space="preserve"> դա դեռևս չի վկայում նոտարի գործողության իրավաչափ կամ ոչ իրավաչափ լինելու մասին։ </w:t>
      </w:r>
      <w:r w:rsidRPr="005B5F94">
        <w:rPr>
          <w:rFonts w:ascii="GHEA Grapalat" w:hAnsi="GHEA Grapalat"/>
          <w:bCs/>
          <w:sz w:val="24"/>
          <w:szCs w:val="24"/>
          <w:lang w:val="hy-AM"/>
        </w:rPr>
        <w:t xml:space="preserve">Ուստի գործի վարույթը </w:t>
      </w:r>
      <w:r w:rsidR="00397677" w:rsidRPr="005B5F94">
        <w:rPr>
          <w:rFonts w:ascii="GHEA Grapalat" w:hAnsi="GHEA Grapalat"/>
          <w:bCs/>
          <w:sz w:val="24"/>
          <w:szCs w:val="24"/>
          <w:lang w:val="hy-AM"/>
        </w:rPr>
        <w:t>կասեցնելու</w:t>
      </w:r>
      <w:r w:rsidRPr="005B5F94">
        <w:rPr>
          <w:rFonts w:ascii="GHEA Grapalat" w:hAnsi="GHEA Grapalat"/>
          <w:bCs/>
          <w:sz w:val="24"/>
          <w:szCs w:val="24"/>
          <w:lang w:val="hy-AM"/>
        </w:rPr>
        <w:t xml:space="preserve"> հիմք առկա չէ և տվյալ առաջադրանքի ճիշտ պատասխանն է 3-րդ տարբերակը, այն է՝ «վարչական վարույթը կասեցնելու վերաբերյալ միջնորդությունը մերժելու մասին»։</w:t>
      </w:r>
    </w:p>
    <w:p w14:paraId="67F9472D" w14:textId="58C5F5E0" w:rsidR="00814007" w:rsidRPr="005B5F94" w:rsidRDefault="00814007" w:rsidP="00814007">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22</w:t>
      </w:r>
    </w:p>
    <w:p w14:paraId="6D28908E" w14:textId="13B663DD" w:rsidR="004C49AC" w:rsidRPr="005B5F94" w:rsidRDefault="004C49AC" w:rsidP="007C4440">
      <w:pPr>
        <w:ind w:firstLine="708"/>
        <w:jc w:val="both"/>
        <w:rPr>
          <w:rFonts w:ascii="GHEA Grapalat" w:hAnsi="GHEA Grapalat"/>
          <w:bCs/>
          <w:sz w:val="24"/>
          <w:szCs w:val="24"/>
          <w:lang w:val="hy-AM"/>
        </w:rPr>
      </w:pPr>
      <w:r w:rsidRPr="005B5F94">
        <w:rPr>
          <w:rFonts w:ascii="GHEA Grapalat" w:hAnsi="GHEA Grapalat"/>
          <w:bCs/>
          <w:sz w:val="24"/>
          <w:szCs w:val="24"/>
          <w:lang w:val="hy-AM"/>
        </w:rPr>
        <w:t>Վարչական դատավարության օրենսգրքի</w:t>
      </w:r>
      <w:r w:rsidR="0036759E" w:rsidRPr="005B5F94">
        <w:rPr>
          <w:rFonts w:ascii="GHEA Grapalat" w:hAnsi="GHEA Grapalat"/>
          <w:bCs/>
          <w:sz w:val="24"/>
          <w:szCs w:val="24"/>
          <w:lang w:val="hy-AM"/>
        </w:rPr>
        <w:t xml:space="preserve"> 19-րդ հոդվածի 7-րդ մասի,</w:t>
      </w:r>
      <w:r w:rsidRPr="005B5F94">
        <w:rPr>
          <w:rFonts w:ascii="GHEA Grapalat" w:hAnsi="GHEA Grapalat"/>
          <w:bCs/>
          <w:sz w:val="24"/>
          <w:szCs w:val="24"/>
          <w:lang w:val="hy-AM"/>
        </w:rPr>
        <w:t xml:space="preserve"> 127-րդ հոդվածի 11-րդ մասի, 131-րդ հոդվածի 1-ին մասի 6-րդ կետի և 132-րդ հոդվածի 2-րդ մասի կարգավորումներից բխում է, որ բաց թողնված դատավարական ժամկետը վերականգնելու մասին որոշումը </w:t>
      </w:r>
      <w:r w:rsidR="0036759E" w:rsidRPr="005B5F94">
        <w:rPr>
          <w:rFonts w:ascii="GHEA Grapalat" w:hAnsi="GHEA Grapalat"/>
          <w:bCs/>
          <w:sz w:val="24"/>
          <w:szCs w:val="24"/>
          <w:lang w:val="hy-AM"/>
        </w:rPr>
        <w:t>երրորդ անձինք վերաքննության կարգով կարող են բողոքարկել այդ դատական ակտը ստանալուց հետո 5 օրյա ժամկետում։ Տվյալ դեպքում բողոքարկվող դատական ակտը երրորդ անձին հասանելի է դարձել 21/04/2022 թ</w:t>
      </w:r>
      <w:r w:rsidR="0036759E" w:rsidRPr="005B5F94">
        <w:rPr>
          <w:rFonts w:ascii="Cambria Math" w:hAnsi="Cambria Math" w:cs="Cambria Math"/>
          <w:bCs/>
          <w:sz w:val="24"/>
          <w:szCs w:val="24"/>
          <w:lang w:val="hy-AM"/>
        </w:rPr>
        <w:t>․</w:t>
      </w:r>
      <w:r w:rsidR="0036759E" w:rsidRPr="005B5F94">
        <w:rPr>
          <w:rFonts w:ascii="GHEA Grapalat" w:hAnsi="GHEA Grapalat"/>
          <w:bCs/>
          <w:sz w:val="24"/>
          <w:szCs w:val="24"/>
          <w:lang w:val="hy-AM"/>
        </w:rPr>
        <w:t>, որն էլ պետք է հիմք ընդունել վերջինիս կողմից դա</w:t>
      </w:r>
      <w:r w:rsidR="004224B0" w:rsidRPr="005B5F94">
        <w:rPr>
          <w:rFonts w:ascii="GHEA Grapalat" w:hAnsi="GHEA Grapalat"/>
          <w:bCs/>
          <w:sz w:val="24"/>
          <w:szCs w:val="24"/>
          <w:lang w:val="hy-AM"/>
        </w:rPr>
        <w:t>տ</w:t>
      </w:r>
      <w:r w:rsidR="0036759E" w:rsidRPr="005B5F94">
        <w:rPr>
          <w:rFonts w:ascii="GHEA Grapalat" w:hAnsi="GHEA Grapalat"/>
          <w:bCs/>
          <w:sz w:val="24"/>
          <w:szCs w:val="24"/>
          <w:lang w:val="hy-AM"/>
        </w:rPr>
        <w:t>ական ակտի բողոքարկման ժամկետը հաշվարկելիս։ Սույն պարագայում վերաքննիչ բողոքը ներկայացվել է 25/04/2022 թ</w:t>
      </w:r>
      <w:r w:rsidR="0036759E" w:rsidRPr="005B5F94">
        <w:rPr>
          <w:rFonts w:ascii="Cambria Math" w:hAnsi="Cambria Math" w:cs="Cambria Math"/>
          <w:bCs/>
          <w:sz w:val="24"/>
          <w:szCs w:val="24"/>
          <w:lang w:val="hy-AM"/>
        </w:rPr>
        <w:t>․</w:t>
      </w:r>
      <w:r w:rsidR="0036759E" w:rsidRPr="005B5F94">
        <w:rPr>
          <w:rFonts w:ascii="GHEA Grapalat" w:hAnsi="GHEA Grapalat"/>
          <w:bCs/>
          <w:sz w:val="24"/>
          <w:szCs w:val="24"/>
          <w:lang w:val="hy-AM"/>
        </w:rPr>
        <w:t xml:space="preserve"> որոշումը ստանալու պահից 5 օրյա ժամկետի պահպանմամբ, ուստի վերաքննիչ բողոքը ենթակա էր վարույթ ընդունման։ Այսպիսով, Հանձնաժողովն արձանագրում է, որ 22-րդ առաջադրանքի ճիշտ պատասխանը 3-րդ տարբերակն է, այն է՝ «վերաքննիչ բողոքը վարույթ ընդունելու մասին»։ Հանձնաժողովը նաև կարևոր է համարում ընդգծել, որ մինչև երրորդ անձանց ներգրավելը կայացված որոշումների բողոքարկման վերաբերյալ առկա է Վճռաբեկ դատարանի ՎԴ/10813/05/19 գործով որոշումը։</w:t>
      </w:r>
    </w:p>
    <w:p w14:paraId="1D8082A7" w14:textId="178C3990" w:rsidR="00701FB3" w:rsidRPr="005B5F94" w:rsidRDefault="007C4440" w:rsidP="007C4440">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42</w:t>
      </w:r>
      <w:r w:rsidR="0036759E" w:rsidRPr="005B5F94">
        <w:rPr>
          <w:rFonts w:ascii="GHEA Grapalat" w:hAnsi="GHEA Grapalat"/>
          <w:b/>
          <w:sz w:val="24"/>
          <w:szCs w:val="24"/>
          <w:lang w:val="hy-AM"/>
        </w:rPr>
        <w:t xml:space="preserve"> </w:t>
      </w:r>
    </w:p>
    <w:p w14:paraId="0030F742" w14:textId="27A96506" w:rsidR="006B3F2D" w:rsidRPr="005B5F94" w:rsidRDefault="004224B0" w:rsidP="006B3F2D">
      <w:pPr>
        <w:ind w:firstLine="708"/>
        <w:jc w:val="both"/>
        <w:rPr>
          <w:rFonts w:ascii="GHEA Grapalat" w:hAnsi="GHEA Grapalat"/>
          <w:sz w:val="24"/>
          <w:lang w:val="hy-AM"/>
        </w:rPr>
      </w:pPr>
      <w:r w:rsidRPr="005B5F94">
        <w:rPr>
          <w:rFonts w:ascii="GHEA Grapalat" w:hAnsi="GHEA Grapalat"/>
          <w:bCs/>
          <w:sz w:val="24"/>
          <w:szCs w:val="24"/>
          <w:lang w:val="hy-AM"/>
        </w:rPr>
        <w:t>Հանձնաժողովը, հաշվի առնելով հավակնորդի կողմից վկայակոչված Վճռաբեկ դատարանի</w:t>
      </w:r>
      <w:r w:rsidR="006B3F2D" w:rsidRPr="005B5F94">
        <w:rPr>
          <w:rFonts w:ascii="GHEA Grapalat" w:hAnsi="GHEA Grapalat"/>
          <w:bCs/>
          <w:sz w:val="24"/>
          <w:szCs w:val="24"/>
          <w:lang w:val="hy-AM"/>
        </w:rPr>
        <w:t xml:space="preserve"> թիվ ՎԴ/9799/05/18</w:t>
      </w:r>
      <w:r w:rsidRPr="005B5F94">
        <w:rPr>
          <w:rFonts w:ascii="GHEA Grapalat" w:hAnsi="GHEA Grapalat"/>
          <w:bCs/>
          <w:sz w:val="24"/>
          <w:szCs w:val="24"/>
          <w:lang w:val="hy-AM"/>
        </w:rPr>
        <w:t xml:space="preserve"> և Սահամադրական դատարանի</w:t>
      </w:r>
      <w:r w:rsidR="006B3F2D" w:rsidRPr="005B5F94">
        <w:rPr>
          <w:rFonts w:ascii="GHEA Grapalat" w:hAnsi="GHEA Grapalat"/>
          <w:bCs/>
          <w:sz w:val="24"/>
          <w:szCs w:val="24"/>
          <w:lang w:val="hy-AM"/>
        </w:rPr>
        <w:t xml:space="preserve"> թիվ ՍԴՈ-1667</w:t>
      </w:r>
      <w:r w:rsidRPr="005B5F94">
        <w:rPr>
          <w:rFonts w:ascii="GHEA Grapalat" w:hAnsi="GHEA Grapalat"/>
          <w:bCs/>
          <w:sz w:val="24"/>
          <w:szCs w:val="24"/>
          <w:lang w:val="hy-AM"/>
        </w:rPr>
        <w:t xml:space="preserve"> որոշումները, արձանագրում է, որ իբրև ճիշտ պատասխանի տարբերակ պետք է համարել նաև «այո» տարբերակը։ </w:t>
      </w:r>
      <w:r w:rsidR="006B3F2D" w:rsidRPr="005B5F94">
        <w:rPr>
          <w:rFonts w:ascii="GHEA Grapalat" w:hAnsi="GHEA Grapalat"/>
          <w:bCs/>
          <w:sz w:val="24"/>
          <w:szCs w:val="24"/>
          <w:lang w:val="hy-AM"/>
        </w:rPr>
        <w:t>Ուստի, Գնահատման հանձնաժողովի կողմից նշանակված 0 միավորը անհրաժեշտ է դարձնել 1 միավոր:</w:t>
      </w:r>
    </w:p>
    <w:p w14:paraId="6C499F48" w14:textId="1C099ADB" w:rsidR="00124606" w:rsidRPr="005B5F94" w:rsidRDefault="00124606" w:rsidP="00124606">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4</w:t>
      </w:r>
      <w:r w:rsidR="004C49AC" w:rsidRPr="005B5F94">
        <w:rPr>
          <w:rFonts w:ascii="GHEA Grapalat" w:hAnsi="GHEA Grapalat"/>
          <w:b/>
          <w:sz w:val="24"/>
          <w:szCs w:val="24"/>
          <w:lang w:val="hy-AM"/>
        </w:rPr>
        <w:t>3</w:t>
      </w:r>
    </w:p>
    <w:p w14:paraId="2CF20E62" w14:textId="1AC02CF6" w:rsidR="00124606" w:rsidRPr="005B5F94" w:rsidRDefault="00124606" w:rsidP="007D66F1">
      <w:pPr>
        <w:ind w:firstLine="708"/>
        <w:jc w:val="both"/>
        <w:rPr>
          <w:rFonts w:ascii="GHEA Grapalat" w:hAnsi="GHEA Grapalat"/>
          <w:bCs/>
          <w:sz w:val="24"/>
          <w:szCs w:val="24"/>
          <w:lang w:val="hy-AM"/>
        </w:rPr>
      </w:pPr>
      <w:r w:rsidRPr="005B5F94">
        <w:rPr>
          <w:rFonts w:ascii="GHEA Grapalat" w:hAnsi="GHEA Grapalat"/>
          <w:bCs/>
          <w:sz w:val="24"/>
          <w:szCs w:val="24"/>
          <w:lang w:val="hy-AM"/>
        </w:rPr>
        <w:t>Հանձնաժողովն արձանագրում է, որ Հավակնորդի նշած պատասխանը ճիշտ է, ուստի Գնահատման հանձնաժողովի կողմից նշանակված 0 միավորը անհրաժեշտ է դարձնել 1 միավոր:</w:t>
      </w:r>
    </w:p>
    <w:p w14:paraId="48ED9BA2" w14:textId="77777777" w:rsidR="007D142D" w:rsidRPr="005B5F94" w:rsidRDefault="007D142D" w:rsidP="00124606">
      <w:pPr>
        <w:ind w:firstLine="708"/>
        <w:jc w:val="both"/>
        <w:rPr>
          <w:rFonts w:ascii="GHEA Grapalat" w:hAnsi="GHEA Grapalat"/>
          <w:b/>
          <w:sz w:val="24"/>
          <w:szCs w:val="24"/>
          <w:lang w:val="hy-AM"/>
        </w:rPr>
      </w:pPr>
    </w:p>
    <w:p w14:paraId="0DAAC94A" w14:textId="7F80AEEB" w:rsidR="00124606" w:rsidRPr="005B5F94" w:rsidRDefault="00124606" w:rsidP="00124606">
      <w:pPr>
        <w:ind w:firstLine="708"/>
        <w:jc w:val="both"/>
        <w:rPr>
          <w:rFonts w:ascii="GHEA Grapalat" w:hAnsi="GHEA Grapalat"/>
          <w:b/>
          <w:sz w:val="24"/>
          <w:szCs w:val="24"/>
          <w:lang w:val="hy-AM"/>
        </w:rPr>
      </w:pPr>
      <w:r w:rsidRPr="005B5F94">
        <w:rPr>
          <w:rFonts w:ascii="GHEA Grapalat" w:hAnsi="GHEA Grapalat"/>
          <w:b/>
          <w:sz w:val="24"/>
          <w:szCs w:val="24"/>
          <w:lang w:val="hy-AM"/>
        </w:rPr>
        <w:lastRenderedPageBreak/>
        <w:t>Թեստային առաջադրանք 48</w:t>
      </w:r>
    </w:p>
    <w:p w14:paraId="33C2E071" w14:textId="20FC7635" w:rsidR="000D2548" w:rsidRPr="005B5F94" w:rsidRDefault="0038586A" w:rsidP="0038586A">
      <w:pPr>
        <w:ind w:firstLine="708"/>
        <w:jc w:val="both"/>
        <w:rPr>
          <w:rFonts w:ascii="GHEA Grapalat" w:hAnsi="GHEA Grapalat"/>
          <w:bCs/>
          <w:sz w:val="24"/>
          <w:szCs w:val="24"/>
          <w:lang w:val="hy-AM"/>
        </w:rPr>
      </w:pPr>
      <w:r w:rsidRPr="005B5F94">
        <w:rPr>
          <w:rFonts w:ascii="GHEA Grapalat" w:hAnsi="GHEA Grapalat"/>
          <w:bCs/>
          <w:sz w:val="24"/>
          <w:szCs w:val="24"/>
          <w:lang w:val="hy-AM"/>
        </w:rPr>
        <w:t xml:space="preserve">Հանձնաժողովն արձանագրում է, որ </w:t>
      </w:r>
      <w:r w:rsidR="009E5987" w:rsidRPr="005B5F94">
        <w:rPr>
          <w:rFonts w:ascii="GHEA Grapalat" w:hAnsi="GHEA Grapalat"/>
          <w:bCs/>
          <w:sz w:val="24"/>
          <w:szCs w:val="24"/>
          <w:lang w:val="hy-AM"/>
        </w:rPr>
        <w:t>Վարչական իրավախախտումների վերաբերյալ օրենսգրքի</w:t>
      </w:r>
      <w:r w:rsidRPr="005B5F94">
        <w:rPr>
          <w:rFonts w:ascii="GHEA Grapalat" w:hAnsi="GHEA Grapalat"/>
          <w:bCs/>
          <w:sz w:val="24"/>
          <w:szCs w:val="24"/>
          <w:lang w:val="hy-AM"/>
        </w:rPr>
        <w:t xml:space="preserve"> կարգավորումներ</w:t>
      </w:r>
      <w:r w:rsidR="006B3F2D" w:rsidRPr="005B5F94">
        <w:rPr>
          <w:rFonts w:ascii="GHEA Grapalat" w:hAnsi="GHEA Grapalat"/>
          <w:bCs/>
          <w:sz w:val="24"/>
          <w:szCs w:val="24"/>
          <w:lang w:val="hy-AM"/>
        </w:rPr>
        <w:t>ն</w:t>
      </w:r>
      <w:r w:rsidRPr="005B5F94">
        <w:rPr>
          <w:rFonts w:ascii="GHEA Grapalat" w:hAnsi="GHEA Grapalat"/>
          <w:bCs/>
          <w:sz w:val="24"/>
          <w:szCs w:val="24"/>
          <w:lang w:val="hy-AM"/>
        </w:rPr>
        <w:t xml:space="preserve"> ուղղակիորեն անդրադառնում են վարչական իրավախախտումների համար պատասխանատվության վերաբերյալ օրենսդրության գործողության կանոններին։ Այսպես, </w:t>
      </w:r>
      <w:r w:rsidR="009E5987" w:rsidRPr="005B5F94">
        <w:rPr>
          <w:rFonts w:ascii="GHEA Grapalat" w:hAnsi="GHEA Grapalat"/>
          <w:bCs/>
          <w:sz w:val="24"/>
          <w:szCs w:val="24"/>
          <w:lang w:val="hy-AM"/>
        </w:rPr>
        <w:t xml:space="preserve">Վարչական իրավախախտումների վերաբերյալ օրենսգրքի </w:t>
      </w:r>
      <w:r w:rsidRPr="005B5F94">
        <w:rPr>
          <w:rFonts w:ascii="GHEA Grapalat" w:hAnsi="GHEA Grapalat"/>
          <w:bCs/>
          <w:sz w:val="24"/>
          <w:szCs w:val="24"/>
          <w:lang w:val="hy-AM"/>
        </w:rPr>
        <w:t>8-րդ հոդվածը սահմանում է, որ վարչական իրավախախտումների համար պատասխանատվությունը մեղմացնող կամ վերացնող ակտերը հետադարձ ուժ ունեն, այսինքն` տարածվում են նաև այդ ակտերի հրատարակումից առաջ կատարված իրավախախտումների վրա:</w:t>
      </w:r>
      <w:r w:rsidR="000D2548" w:rsidRPr="005B5F94">
        <w:rPr>
          <w:rFonts w:ascii="GHEA Grapalat" w:hAnsi="GHEA Grapalat"/>
          <w:bCs/>
          <w:sz w:val="24"/>
          <w:szCs w:val="24"/>
          <w:lang w:val="hy-AM"/>
        </w:rPr>
        <w:t xml:space="preserve"> Հետևաբար տվյալ դեպքում ենթակա է կիրառման 04/10/2022 թվականին ուժի մեջ մտած փոփոխությամբ օրենքը։ </w:t>
      </w:r>
    </w:p>
    <w:p w14:paraId="09C44D58" w14:textId="37E53E95" w:rsidR="0038586A" w:rsidRPr="005B5F94" w:rsidRDefault="000D2548" w:rsidP="0038586A">
      <w:pPr>
        <w:ind w:firstLine="708"/>
        <w:jc w:val="both"/>
        <w:rPr>
          <w:rFonts w:ascii="GHEA Grapalat" w:hAnsi="GHEA Grapalat"/>
          <w:bCs/>
          <w:sz w:val="24"/>
          <w:szCs w:val="24"/>
          <w:lang w:val="hy-AM"/>
        </w:rPr>
      </w:pPr>
      <w:r w:rsidRPr="005B5F94">
        <w:rPr>
          <w:rFonts w:ascii="GHEA Grapalat" w:hAnsi="GHEA Grapalat"/>
          <w:bCs/>
          <w:sz w:val="24"/>
          <w:szCs w:val="24"/>
          <w:lang w:val="hy-AM"/>
        </w:rPr>
        <w:t>Հավակնորդի  նշած պատասխանը</w:t>
      </w:r>
      <w:r w:rsidR="009A7000" w:rsidRPr="005B5F94">
        <w:rPr>
          <w:rFonts w:ascii="GHEA Grapalat" w:hAnsi="GHEA Grapalat"/>
          <w:bCs/>
          <w:sz w:val="24"/>
          <w:szCs w:val="24"/>
          <w:lang w:val="hy-AM"/>
        </w:rPr>
        <w:t>՝ 100,000 ՀՀ դրամը,</w:t>
      </w:r>
      <w:r w:rsidRPr="005B5F94">
        <w:rPr>
          <w:rFonts w:ascii="GHEA Grapalat" w:hAnsi="GHEA Grapalat"/>
          <w:bCs/>
          <w:sz w:val="24"/>
          <w:szCs w:val="24"/>
          <w:lang w:val="hy-AM"/>
        </w:rPr>
        <w:t xml:space="preserve"> ուղղակիորեն հակասում է </w:t>
      </w:r>
      <w:r w:rsidR="009E5987" w:rsidRPr="005B5F94">
        <w:rPr>
          <w:rFonts w:ascii="GHEA Grapalat" w:hAnsi="GHEA Grapalat"/>
          <w:bCs/>
          <w:sz w:val="24"/>
          <w:szCs w:val="24"/>
          <w:lang w:val="hy-AM"/>
        </w:rPr>
        <w:t xml:space="preserve">Վարչական իրավախախտումների վերաբերյալ օրենսգրքի </w:t>
      </w:r>
      <w:r w:rsidRPr="005B5F94">
        <w:rPr>
          <w:rFonts w:ascii="GHEA Grapalat" w:hAnsi="GHEA Grapalat"/>
          <w:bCs/>
          <w:sz w:val="24"/>
          <w:szCs w:val="24"/>
          <w:lang w:val="hy-AM"/>
        </w:rPr>
        <w:t>կարգավորումներին։ Ընդ որում, վարչական վարույթի շրջանակում անձի լսված լինելու իրավունքն ուղ</w:t>
      </w:r>
      <w:r w:rsidR="009A7000" w:rsidRPr="005B5F94">
        <w:rPr>
          <w:rFonts w:ascii="GHEA Grapalat" w:hAnsi="GHEA Grapalat"/>
          <w:bCs/>
          <w:sz w:val="24"/>
          <w:szCs w:val="24"/>
          <w:lang w:val="hy-AM"/>
        </w:rPr>
        <w:t>ղ</w:t>
      </w:r>
      <w:r w:rsidRPr="005B5F94">
        <w:rPr>
          <w:rFonts w:ascii="GHEA Grapalat" w:hAnsi="GHEA Grapalat"/>
          <w:bCs/>
          <w:sz w:val="24"/>
          <w:szCs w:val="24"/>
          <w:lang w:val="hy-AM"/>
        </w:rPr>
        <w:t xml:space="preserve">ված է անձի իրավունքների պաշտպանությանը, հետևաբար անընդունելի է </w:t>
      </w:r>
      <w:r w:rsidR="009A7000" w:rsidRPr="005B5F94">
        <w:rPr>
          <w:rFonts w:ascii="GHEA Grapalat" w:hAnsi="GHEA Grapalat"/>
          <w:bCs/>
          <w:sz w:val="24"/>
          <w:szCs w:val="24"/>
          <w:lang w:val="hy-AM"/>
        </w:rPr>
        <w:t xml:space="preserve">Հավակնորդի կողմից՝ </w:t>
      </w:r>
      <w:r w:rsidRPr="005B5F94">
        <w:rPr>
          <w:rFonts w:ascii="GHEA Grapalat" w:hAnsi="GHEA Grapalat"/>
          <w:bCs/>
          <w:sz w:val="24"/>
          <w:szCs w:val="24"/>
          <w:lang w:val="hy-AM"/>
        </w:rPr>
        <w:t>առավել խիստ պատասխանատվություն նախատեսող օրենքի կիրառումը ներկայացնել իբրև անձին լսված լի</w:t>
      </w:r>
      <w:r w:rsidR="00EB2DDF" w:rsidRPr="005B5F94">
        <w:rPr>
          <w:rFonts w:ascii="GHEA Grapalat" w:hAnsi="GHEA Grapalat"/>
          <w:bCs/>
          <w:sz w:val="24"/>
          <w:szCs w:val="24"/>
          <w:lang w:val="hy-AM"/>
        </w:rPr>
        <w:t>ն</w:t>
      </w:r>
      <w:r w:rsidRPr="005B5F94">
        <w:rPr>
          <w:rFonts w:ascii="GHEA Grapalat" w:hAnsi="GHEA Grapalat"/>
          <w:bCs/>
          <w:sz w:val="24"/>
          <w:szCs w:val="24"/>
          <w:lang w:val="hy-AM"/>
        </w:rPr>
        <w:t xml:space="preserve">ելու իրավունքի իրականացման հետևանք՝ հատկապես այն պայմաններում, երբ </w:t>
      </w:r>
      <w:r w:rsidR="009E5987" w:rsidRPr="005B5F94">
        <w:rPr>
          <w:rFonts w:ascii="GHEA Grapalat" w:hAnsi="GHEA Grapalat"/>
          <w:bCs/>
          <w:sz w:val="24"/>
          <w:szCs w:val="24"/>
          <w:lang w:val="hy-AM"/>
        </w:rPr>
        <w:t xml:space="preserve">Վարչական իրավախախտումների վերաբերյալ օրենսգրիրքը </w:t>
      </w:r>
      <w:r w:rsidRPr="005B5F94">
        <w:rPr>
          <w:rFonts w:ascii="GHEA Grapalat" w:hAnsi="GHEA Grapalat"/>
          <w:bCs/>
          <w:sz w:val="24"/>
          <w:szCs w:val="24"/>
          <w:lang w:val="hy-AM"/>
        </w:rPr>
        <w:t xml:space="preserve">տվյալ իրավիճակում ուղղակիորեն բացառում է ավելի խիստ պատասխանատվություն նախատեսող օրենքի կիրառումը։  </w:t>
      </w:r>
    </w:p>
    <w:p w14:paraId="52988A8A" w14:textId="32ECD3B5" w:rsidR="009A7000" w:rsidRPr="005B5F94" w:rsidRDefault="009A7000" w:rsidP="0038586A">
      <w:pPr>
        <w:ind w:firstLine="708"/>
        <w:jc w:val="both"/>
        <w:rPr>
          <w:rFonts w:ascii="GHEA Grapalat" w:hAnsi="GHEA Grapalat"/>
          <w:bCs/>
          <w:sz w:val="24"/>
          <w:szCs w:val="24"/>
          <w:lang w:val="hy-AM"/>
        </w:rPr>
      </w:pPr>
      <w:r w:rsidRPr="005B5F94">
        <w:rPr>
          <w:rFonts w:ascii="GHEA Grapalat" w:hAnsi="GHEA Grapalat"/>
          <w:bCs/>
          <w:sz w:val="24"/>
          <w:szCs w:val="24"/>
          <w:lang w:val="hy-AM"/>
        </w:rPr>
        <w:t>Միաժամանակ, Հանձնաժողովն հիմնազուրկ է համարում Հավակնորդի պնդումն այն մասին, որ պատասխանը չի համապատասխանում որոշակիության պահանջին։ Հանձնաժողովն ընդգծում է, որ խնդրի լուծման համար առանցքային փաստերի բացակայությունն ակնհայտորեն հանգեցնում է տուգանքի հստակ չափի որոշման անհնարինության։ Մասնավորապես, հիշյալ օրենքի փոփոխություններով նախատեսվել է հարաբերական որոշակի սանկցիա՝ տուգանքի նշանակում նվազագույն աշխատավարձի քսանապատիկից յոթանասունապատիկի չափով, որի կիրառման համար անհրաժեշտ փաստական հանգամանքներ</w:t>
      </w:r>
      <w:r w:rsidR="006B3F2D" w:rsidRPr="005B5F94">
        <w:rPr>
          <w:rFonts w:ascii="GHEA Grapalat" w:hAnsi="GHEA Grapalat"/>
          <w:bCs/>
          <w:sz w:val="24"/>
          <w:szCs w:val="24"/>
          <w:lang w:val="hy-AM"/>
        </w:rPr>
        <w:t>ն</w:t>
      </w:r>
      <w:r w:rsidRPr="005B5F94">
        <w:rPr>
          <w:rFonts w:ascii="GHEA Grapalat" w:hAnsi="GHEA Grapalat"/>
          <w:bCs/>
          <w:sz w:val="24"/>
          <w:szCs w:val="24"/>
          <w:lang w:val="hy-AM"/>
        </w:rPr>
        <w:t xml:space="preserve"> առաջադրանքում ներկայացված չեն։</w:t>
      </w:r>
    </w:p>
    <w:p w14:paraId="0EC64EBC" w14:textId="1C0DFE30" w:rsidR="007D66F1" w:rsidRPr="005B5F94" w:rsidRDefault="0038586A" w:rsidP="0038586A">
      <w:pPr>
        <w:ind w:firstLine="708"/>
        <w:jc w:val="both"/>
        <w:rPr>
          <w:rFonts w:ascii="GHEA Grapalat" w:hAnsi="GHEA Grapalat"/>
          <w:bCs/>
          <w:sz w:val="24"/>
          <w:szCs w:val="24"/>
          <w:lang w:val="hy-AM"/>
        </w:rPr>
      </w:pPr>
      <w:r w:rsidRPr="005B5F94">
        <w:rPr>
          <w:rFonts w:ascii="GHEA Grapalat" w:hAnsi="GHEA Grapalat"/>
          <w:bCs/>
          <w:sz w:val="24"/>
          <w:szCs w:val="24"/>
          <w:lang w:val="hy-AM"/>
        </w:rPr>
        <w:t>Հ</w:t>
      </w:r>
      <w:r w:rsidR="007D66F1" w:rsidRPr="005B5F94">
        <w:rPr>
          <w:rFonts w:ascii="GHEA Grapalat" w:hAnsi="GHEA Grapalat"/>
          <w:bCs/>
          <w:sz w:val="24"/>
          <w:szCs w:val="24"/>
          <w:lang w:val="hy-AM"/>
        </w:rPr>
        <w:t>ետևաբար առաջադրանքի ճիշտ պատասխանը 3-րդ տարբերակն է, այն է՝ «ներկայացված փաստական հանգամանքները բավարար չեն եզրահանգում կատարելու համար»</w:t>
      </w:r>
      <w:r w:rsidR="009A7000" w:rsidRPr="005B5F94">
        <w:rPr>
          <w:rFonts w:ascii="GHEA Grapalat" w:hAnsi="GHEA Grapalat" w:cs="Times New Roman"/>
          <w:bCs/>
          <w:sz w:val="24"/>
          <w:szCs w:val="24"/>
          <w:lang w:val="hy-AM"/>
        </w:rPr>
        <w:t>։</w:t>
      </w:r>
    </w:p>
    <w:p w14:paraId="35361F2C" w14:textId="4D9E3E58" w:rsidR="007D66F1" w:rsidRPr="005B5F94" w:rsidRDefault="00124606" w:rsidP="007D66F1">
      <w:pPr>
        <w:ind w:firstLine="708"/>
        <w:jc w:val="both"/>
        <w:rPr>
          <w:rFonts w:ascii="GHEA Grapalat" w:hAnsi="GHEA Grapalat"/>
          <w:b/>
          <w:sz w:val="24"/>
          <w:szCs w:val="24"/>
          <w:lang w:val="hy-AM"/>
        </w:rPr>
      </w:pPr>
      <w:r w:rsidRPr="005B5F94">
        <w:rPr>
          <w:rFonts w:ascii="GHEA Grapalat" w:hAnsi="GHEA Grapalat"/>
          <w:bCs/>
          <w:sz w:val="24"/>
          <w:szCs w:val="24"/>
          <w:lang w:val="hy-AM"/>
        </w:rPr>
        <w:t xml:space="preserve"> </w:t>
      </w:r>
      <w:r w:rsidR="007D66F1" w:rsidRPr="005B5F94">
        <w:rPr>
          <w:rFonts w:ascii="GHEA Grapalat" w:hAnsi="GHEA Grapalat"/>
          <w:b/>
          <w:sz w:val="24"/>
          <w:szCs w:val="24"/>
          <w:lang w:val="hy-AM"/>
        </w:rPr>
        <w:t xml:space="preserve">Թեստային առաջադրանք </w:t>
      </w:r>
      <w:r w:rsidR="003C7CE7" w:rsidRPr="005B5F94">
        <w:rPr>
          <w:rFonts w:ascii="GHEA Grapalat" w:hAnsi="GHEA Grapalat"/>
          <w:b/>
          <w:sz w:val="24"/>
          <w:szCs w:val="24"/>
          <w:lang w:val="hy-AM"/>
        </w:rPr>
        <w:t>50</w:t>
      </w:r>
    </w:p>
    <w:p w14:paraId="40B75FF7" w14:textId="28A5E722" w:rsidR="00B61D35" w:rsidRPr="005B5F94" w:rsidRDefault="00B61D35" w:rsidP="007D66F1">
      <w:pPr>
        <w:ind w:firstLine="708"/>
        <w:jc w:val="both"/>
        <w:rPr>
          <w:rFonts w:ascii="GHEA Grapalat" w:hAnsi="GHEA Grapalat"/>
          <w:bCs/>
          <w:sz w:val="24"/>
          <w:szCs w:val="24"/>
          <w:lang w:val="hy-AM"/>
        </w:rPr>
      </w:pPr>
      <w:r w:rsidRPr="005B5F94">
        <w:rPr>
          <w:rFonts w:ascii="GHEA Grapalat" w:hAnsi="GHEA Grapalat"/>
          <w:bCs/>
          <w:sz w:val="24"/>
          <w:szCs w:val="24"/>
          <w:lang w:val="hy-AM"/>
        </w:rPr>
        <w:t xml:space="preserve">Հանձնաժողովն արձանագրում է, որ </w:t>
      </w:r>
      <w:r w:rsidR="009E5987" w:rsidRPr="005B5F94">
        <w:rPr>
          <w:rFonts w:ascii="GHEA Grapalat" w:hAnsi="GHEA Grapalat"/>
          <w:bCs/>
          <w:sz w:val="24"/>
          <w:szCs w:val="24"/>
          <w:lang w:val="hy-AM"/>
        </w:rPr>
        <w:t xml:space="preserve">Վարչական իրավախախտումների վերաբերյալ օրենսգրքի </w:t>
      </w:r>
      <w:r w:rsidRPr="005B5F94">
        <w:rPr>
          <w:rFonts w:ascii="GHEA Grapalat" w:hAnsi="GHEA Grapalat"/>
          <w:bCs/>
          <w:sz w:val="24"/>
          <w:szCs w:val="24"/>
          <w:lang w:val="hy-AM"/>
        </w:rPr>
        <w:t xml:space="preserve">38-րդ հոդվածի համաձայն, եթե վարչական տույժի ենթարկված անձը տույժի կատարումն ավարտելու օրվանից մեկ տարվա ընթացքում </w:t>
      </w:r>
      <w:r w:rsidRPr="005B5F94">
        <w:rPr>
          <w:rFonts w:ascii="GHEA Grapalat" w:hAnsi="GHEA Grapalat"/>
          <w:bCs/>
          <w:sz w:val="24"/>
          <w:szCs w:val="24"/>
          <w:lang w:val="hy-AM"/>
        </w:rPr>
        <w:lastRenderedPageBreak/>
        <w:t>նոր վարչական իրավախախտում չի կատարել, ապա այդ անձը համարվում է վարչական տույժի չենթարկված:</w:t>
      </w:r>
      <w:r w:rsidR="006B3F2D" w:rsidRPr="005B5F94">
        <w:rPr>
          <w:rFonts w:ascii="GHEA Grapalat" w:hAnsi="GHEA Grapalat"/>
          <w:bCs/>
          <w:sz w:val="24"/>
          <w:szCs w:val="24"/>
          <w:lang w:val="hy-AM"/>
        </w:rPr>
        <w:t xml:space="preserve"> Հիմք ընդունելով նշված օրենսդրական կարգավորումը՝ Հանձնաժողովն անհիմն է համարում Հավակնորդի պնդումն առ այն, որ «տույժի ենթարկված լինել կամ չլինելու հանգամանքն օրենսդրի կողմից չի կապվել տույժ նախատեսող որոշման կատարման հետ»։ </w:t>
      </w:r>
    </w:p>
    <w:p w14:paraId="6EA48900" w14:textId="0510FD27" w:rsidR="007D66F1" w:rsidRPr="005B5F94" w:rsidRDefault="007D66F1" w:rsidP="007D66F1">
      <w:pPr>
        <w:ind w:firstLine="708"/>
        <w:jc w:val="both"/>
        <w:rPr>
          <w:rFonts w:ascii="GHEA Grapalat" w:hAnsi="GHEA Grapalat"/>
          <w:bCs/>
          <w:sz w:val="24"/>
          <w:szCs w:val="24"/>
          <w:lang w:val="hy-AM"/>
        </w:rPr>
      </w:pPr>
      <w:r w:rsidRPr="005B5F94">
        <w:rPr>
          <w:rFonts w:ascii="GHEA Grapalat" w:hAnsi="GHEA Grapalat"/>
          <w:bCs/>
          <w:sz w:val="24"/>
          <w:szCs w:val="24"/>
          <w:lang w:val="hy-AM"/>
        </w:rPr>
        <w:t>Հանձնաժողովն արձանագրում է, որ ճիշտ պատասխանը 1-ին տաբերակն է</w:t>
      </w:r>
      <w:r w:rsidR="006B3F2D" w:rsidRPr="005B5F94">
        <w:rPr>
          <w:rFonts w:ascii="GHEA Grapalat" w:hAnsi="GHEA Grapalat"/>
          <w:bCs/>
          <w:sz w:val="24"/>
          <w:szCs w:val="24"/>
          <w:lang w:val="hy-AM"/>
        </w:rPr>
        <w:t xml:space="preserve">, այն է՝ «Այո, քանի որ վարչական իրավախախտումը կատարվել է «Վարչական տույժ նշանակելու մասին» որոշումը կատարվելուց հետո </w:t>
      </w:r>
      <w:r w:rsidR="00C278E5" w:rsidRPr="005B5F94">
        <w:rPr>
          <w:rFonts w:ascii="GHEA Grapalat" w:hAnsi="GHEA Grapalat"/>
          <w:bCs/>
          <w:sz w:val="24"/>
          <w:szCs w:val="24"/>
          <w:lang w:val="hy-AM"/>
        </w:rPr>
        <w:t>1 տարվա ընթացքում»</w:t>
      </w:r>
      <w:r w:rsidRPr="005B5F94">
        <w:rPr>
          <w:rFonts w:ascii="GHEA Grapalat" w:hAnsi="GHEA Grapalat"/>
          <w:bCs/>
          <w:sz w:val="24"/>
          <w:szCs w:val="24"/>
          <w:lang w:val="hy-AM"/>
        </w:rPr>
        <w:t>։</w:t>
      </w:r>
    </w:p>
    <w:p w14:paraId="393A4BA9" w14:textId="737FA90F" w:rsidR="007D66F1" w:rsidRPr="005B5F94" w:rsidRDefault="007D66F1" w:rsidP="007D66F1">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51</w:t>
      </w:r>
    </w:p>
    <w:p w14:paraId="7525F3C9" w14:textId="76C6DF6F" w:rsidR="00B627AA" w:rsidRPr="005B5F94" w:rsidRDefault="00835143" w:rsidP="00B627AA">
      <w:pPr>
        <w:ind w:firstLine="708"/>
        <w:jc w:val="both"/>
        <w:rPr>
          <w:rFonts w:ascii="GHEA Grapalat" w:hAnsi="GHEA Grapalat"/>
          <w:bCs/>
          <w:sz w:val="24"/>
          <w:szCs w:val="24"/>
          <w:lang w:val="hy-AM"/>
        </w:rPr>
      </w:pPr>
      <w:r w:rsidRPr="005B5F94">
        <w:rPr>
          <w:rFonts w:ascii="GHEA Grapalat" w:hAnsi="GHEA Grapalat"/>
          <w:bCs/>
          <w:sz w:val="24"/>
          <w:szCs w:val="24"/>
          <w:lang w:val="hy-AM"/>
        </w:rPr>
        <w:t>Հանձնաժողովն արձանագրում է, որ ա</w:t>
      </w:r>
      <w:r w:rsidR="00B627AA" w:rsidRPr="005B5F94">
        <w:rPr>
          <w:rFonts w:ascii="GHEA Grapalat" w:hAnsi="GHEA Grapalat"/>
          <w:bCs/>
          <w:sz w:val="24"/>
          <w:szCs w:val="24"/>
          <w:lang w:val="hy-AM"/>
        </w:rPr>
        <w:t xml:space="preserve">ռաջադրանքում ներկայացված փաստական հանգամանքները բավարար չեն կարող լինել դատավորի կոչմանն անհարիր կապերի հանգամանքի առկայության կամ բացակայության մասին </w:t>
      </w:r>
      <w:r w:rsidRPr="005B5F94">
        <w:rPr>
          <w:rFonts w:ascii="GHEA Grapalat" w:hAnsi="GHEA Grapalat"/>
          <w:bCs/>
          <w:sz w:val="24"/>
          <w:szCs w:val="24"/>
          <w:lang w:val="hy-AM"/>
        </w:rPr>
        <w:t xml:space="preserve">որևէ ողջամիտ </w:t>
      </w:r>
      <w:r w:rsidR="00B627AA" w:rsidRPr="005B5F94">
        <w:rPr>
          <w:rFonts w:ascii="GHEA Grapalat" w:hAnsi="GHEA Grapalat"/>
          <w:bCs/>
          <w:sz w:val="24"/>
          <w:szCs w:val="24"/>
          <w:lang w:val="hy-AM"/>
        </w:rPr>
        <w:t xml:space="preserve">եզրահանգում կատարելու </w:t>
      </w:r>
      <w:r w:rsidRPr="005B5F94">
        <w:rPr>
          <w:rFonts w:ascii="GHEA Grapalat" w:hAnsi="GHEA Grapalat"/>
          <w:bCs/>
          <w:sz w:val="24"/>
          <w:szCs w:val="24"/>
          <w:lang w:val="hy-AM"/>
        </w:rPr>
        <w:t>համար</w:t>
      </w:r>
      <w:r w:rsidR="00B627AA" w:rsidRPr="005B5F94">
        <w:rPr>
          <w:rFonts w:ascii="GHEA Grapalat" w:hAnsi="GHEA Grapalat"/>
          <w:bCs/>
          <w:sz w:val="24"/>
          <w:szCs w:val="24"/>
          <w:lang w:val="hy-AM"/>
        </w:rPr>
        <w:t xml:space="preserve">, հետևաբար առաջադրանքի ճիշտ պատասխանը 3-րդ տարբերակն է, այն է՝ «ներկայացված փաստական հանգամանքները բավարար չեն եզրահանգում կատարելու համար»։ </w:t>
      </w:r>
    </w:p>
    <w:p w14:paraId="259C0FB0" w14:textId="382AFA9B" w:rsidR="00B627AA" w:rsidRPr="005B5F94" w:rsidRDefault="00B627AA" w:rsidP="00B627AA">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56</w:t>
      </w:r>
    </w:p>
    <w:p w14:paraId="35BA727E" w14:textId="4549E6B0" w:rsidR="007D66F1" w:rsidRPr="005B5F94" w:rsidRDefault="00733530" w:rsidP="007D66F1">
      <w:pPr>
        <w:ind w:firstLine="708"/>
        <w:jc w:val="both"/>
        <w:rPr>
          <w:rFonts w:ascii="GHEA Grapalat" w:hAnsi="GHEA Grapalat"/>
          <w:bCs/>
          <w:sz w:val="24"/>
          <w:szCs w:val="24"/>
          <w:lang w:val="hy-AM"/>
        </w:rPr>
      </w:pPr>
      <w:r w:rsidRPr="005B5F94">
        <w:rPr>
          <w:rFonts w:ascii="GHEA Grapalat" w:hAnsi="GHEA Grapalat"/>
          <w:bCs/>
          <w:sz w:val="24"/>
          <w:szCs w:val="24"/>
          <w:lang w:val="hy-AM"/>
        </w:rPr>
        <w:t>Հանձնաժողովը</w:t>
      </w:r>
      <w:r w:rsidR="00C278E5" w:rsidRPr="005B5F94">
        <w:rPr>
          <w:rFonts w:ascii="GHEA Grapalat" w:hAnsi="GHEA Grapalat"/>
          <w:bCs/>
          <w:sz w:val="24"/>
          <w:szCs w:val="24"/>
          <w:lang w:val="hy-AM"/>
        </w:rPr>
        <w:t>, ուսուման</w:t>
      </w:r>
      <w:r w:rsidRPr="005B5F94">
        <w:rPr>
          <w:rFonts w:ascii="GHEA Grapalat" w:hAnsi="GHEA Grapalat"/>
          <w:bCs/>
          <w:sz w:val="24"/>
          <w:szCs w:val="24"/>
          <w:lang w:val="hy-AM"/>
        </w:rPr>
        <w:t>ա</w:t>
      </w:r>
      <w:r w:rsidR="00C278E5" w:rsidRPr="005B5F94">
        <w:rPr>
          <w:rFonts w:ascii="GHEA Grapalat" w:hAnsi="GHEA Grapalat"/>
          <w:bCs/>
          <w:sz w:val="24"/>
          <w:szCs w:val="24"/>
          <w:lang w:val="hy-AM"/>
        </w:rPr>
        <w:t>սիրե</w:t>
      </w:r>
      <w:r w:rsidRPr="005B5F94">
        <w:rPr>
          <w:rFonts w:ascii="GHEA Grapalat" w:hAnsi="GHEA Grapalat"/>
          <w:bCs/>
          <w:sz w:val="24"/>
          <w:szCs w:val="24"/>
          <w:lang w:val="hy-AM"/>
        </w:rPr>
        <w:t>լ</w:t>
      </w:r>
      <w:r w:rsidR="00C278E5" w:rsidRPr="005B5F94">
        <w:rPr>
          <w:rFonts w:ascii="GHEA Grapalat" w:hAnsi="GHEA Grapalat"/>
          <w:bCs/>
          <w:sz w:val="24"/>
          <w:szCs w:val="24"/>
          <w:lang w:val="hy-AM"/>
        </w:rPr>
        <w:t>ով թեստային առաջադրանքի բովանդակությունը, կարևոր է համարում արձանագրել, որ</w:t>
      </w:r>
      <w:r w:rsidR="00511BD4" w:rsidRPr="005B5F94">
        <w:rPr>
          <w:rFonts w:ascii="GHEA Grapalat" w:hAnsi="GHEA Grapalat"/>
          <w:bCs/>
          <w:sz w:val="24"/>
          <w:szCs w:val="24"/>
          <w:lang w:val="hy-AM"/>
        </w:rPr>
        <w:t xml:space="preserve"> </w:t>
      </w:r>
      <w:r w:rsidR="00C278E5" w:rsidRPr="005B5F94">
        <w:rPr>
          <w:rFonts w:ascii="GHEA Grapalat" w:hAnsi="GHEA Grapalat"/>
          <w:bCs/>
          <w:sz w:val="24"/>
          <w:szCs w:val="24"/>
          <w:lang w:val="hy-AM"/>
        </w:rPr>
        <w:t xml:space="preserve">տվյալ առաջադրանքով բարձրացվող </w:t>
      </w:r>
      <w:r w:rsidR="00511BD4" w:rsidRPr="005B5F94">
        <w:rPr>
          <w:rFonts w:ascii="GHEA Grapalat" w:hAnsi="GHEA Grapalat"/>
          <w:bCs/>
          <w:sz w:val="24"/>
          <w:szCs w:val="24"/>
          <w:lang w:val="hy-AM"/>
        </w:rPr>
        <w:t>հարցի էություն</w:t>
      </w:r>
      <w:r w:rsidR="00C278E5" w:rsidRPr="005B5F94">
        <w:rPr>
          <w:rFonts w:ascii="GHEA Grapalat" w:hAnsi="GHEA Grapalat"/>
          <w:bCs/>
          <w:sz w:val="24"/>
          <w:szCs w:val="24"/>
          <w:lang w:val="hy-AM"/>
        </w:rPr>
        <w:t>ն ակնհայտորեն վերաբերում է</w:t>
      </w:r>
      <w:r w:rsidR="00511BD4" w:rsidRPr="005B5F94">
        <w:rPr>
          <w:rFonts w:ascii="GHEA Grapalat" w:hAnsi="GHEA Grapalat"/>
          <w:bCs/>
          <w:sz w:val="24"/>
          <w:szCs w:val="24"/>
          <w:lang w:val="hy-AM"/>
        </w:rPr>
        <w:t xml:space="preserve"> փորձ</w:t>
      </w:r>
      <w:r w:rsidR="00C278E5" w:rsidRPr="005B5F94">
        <w:rPr>
          <w:rFonts w:ascii="GHEA Grapalat" w:hAnsi="GHEA Grapalat"/>
          <w:bCs/>
          <w:sz w:val="24"/>
          <w:szCs w:val="24"/>
          <w:lang w:val="hy-AM"/>
        </w:rPr>
        <w:t xml:space="preserve">ագիտական եզրակցության ստացման պահից հարկային մարմնի կողմից վարչական </w:t>
      </w:r>
      <w:r w:rsidR="006B3F17" w:rsidRPr="005B5F94">
        <w:rPr>
          <w:rFonts w:ascii="GHEA Grapalat" w:hAnsi="GHEA Grapalat"/>
          <w:bCs/>
          <w:sz w:val="24"/>
          <w:szCs w:val="24"/>
          <w:lang w:val="hy-AM"/>
        </w:rPr>
        <w:t>հարկադրանք</w:t>
      </w:r>
      <w:r w:rsidR="00C278E5" w:rsidRPr="005B5F94">
        <w:rPr>
          <w:rFonts w:ascii="GHEA Grapalat" w:hAnsi="GHEA Grapalat"/>
          <w:bCs/>
          <w:sz w:val="24"/>
          <w:szCs w:val="24"/>
          <w:lang w:val="hy-AM"/>
        </w:rPr>
        <w:t>ի միջոցի կիրառման ժամկետին։ Ուստի առաջադրանք ունի հստակ ճիշտ պատասխան, այն է տարբերակ 2՝ «21/11/2022 թվականը»։</w:t>
      </w:r>
    </w:p>
    <w:p w14:paraId="2AFFBBC1" w14:textId="77777777" w:rsidR="00C278E5" w:rsidRPr="005B5F94" w:rsidRDefault="00C278E5" w:rsidP="007D66F1">
      <w:pPr>
        <w:ind w:firstLine="708"/>
        <w:jc w:val="both"/>
        <w:rPr>
          <w:rFonts w:ascii="GHEA Grapalat" w:hAnsi="GHEA Grapalat"/>
          <w:bCs/>
          <w:sz w:val="24"/>
          <w:szCs w:val="24"/>
          <w:lang w:val="hy-AM"/>
        </w:rPr>
      </w:pPr>
    </w:p>
    <w:p w14:paraId="210A2027" w14:textId="76C70FA6" w:rsidR="00B627AA" w:rsidRPr="005B5F94" w:rsidRDefault="00B627AA" w:rsidP="00B627AA">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57</w:t>
      </w:r>
    </w:p>
    <w:p w14:paraId="0E912D67" w14:textId="385D2A36" w:rsidR="00B627AA" w:rsidRPr="005B5F94" w:rsidRDefault="00AC4FF2" w:rsidP="00B875A2">
      <w:pPr>
        <w:ind w:firstLine="708"/>
        <w:jc w:val="both"/>
        <w:rPr>
          <w:rFonts w:ascii="GHEA Grapalat" w:hAnsi="GHEA Grapalat"/>
          <w:bCs/>
          <w:sz w:val="24"/>
          <w:szCs w:val="24"/>
          <w:lang w:val="hy-AM"/>
        </w:rPr>
      </w:pPr>
      <w:r w:rsidRPr="005B5F94">
        <w:rPr>
          <w:rFonts w:ascii="GHEA Grapalat" w:hAnsi="GHEA Grapalat"/>
          <w:bCs/>
          <w:sz w:val="24"/>
          <w:szCs w:val="24"/>
          <w:lang w:val="hy-AM"/>
        </w:rPr>
        <w:t>Հանձնաժողովն արձանագրում է, որ տվյալ դեպքում քրեական գործի վարույթը կարճվել է 24/06/2016 թվականին</w:t>
      </w:r>
      <w:r w:rsidR="001C0B84" w:rsidRPr="005B5F94">
        <w:rPr>
          <w:rFonts w:ascii="GHEA Grapalat" w:hAnsi="GHEA Grapalat"/>
          <w:bCs/>
          <w:sz w:val="24"/>
          <w:szCs w:val="24"/>
          <w:lang w:val="hy-AM"/>
        </w:rPr>
        <w:t>,</w:t>
      </w:r>
      <w:r w:rsidRPr="005B5F94">
        <w:rPr>
          <w:rFonts w:ascii="GHEA Grapalat" w:hAnsi="GHEA Grapalat"/>
          <w:bCs/>
          <w:sz w:val="24"/>
          <w:szCs w:val="24"/>
          <w:lang w:val="hy-AM"/>
        </w:rPr>
        <w:t xml:space="preserve"> մինչդեռ խնդրո առարկա արա</w:t>
      </w:r>
      <w:r w:rsidR="001C0B84" w:rsidRPr="005B5F94">
        <w:rPr>
          <w:rFonts w:ascii="GHEA Grapalat" w:hAnsi="GHEA Grapalat"/>
          <w:bCs/>
          <w:sz w:val="24"/>
          <w:szCs w:val="24"/>
          <w:lang w:val="hy-AM"/>
        </w:rPr>
        <w:t>ր</w:t>
      </w:r>
      <w:r w:rsidRPr="005B5F94">
        <w:rPr>
          <w:rFonts w:ascii="GHEA Grapalat" w:hAnsi="GHEA Grapalat"/>
          <w:bCs/>
          <w:sz w:val="24"/>
          <w:szCs w:val="24"/>
          <w:lang w:val="hy-AM"/>
        </w:rPr>
        <w:t>քն ապաքրեականցնող օրենքն ուժի մեջ է մտել 25/06/2016 թվականին, այսինքն տվյալ դեպքում քրեական գործի վարույթի կարճումը պայմանավորված չէ արա</w:t>
      </w:r>
      <w:r w:rsidR="004B051D" w:rsidRPr="005B5F94">
        <w:rPr>
          <w:rFonts w:ascii="GHEA Grapalat" w:hAnsi="GHEA Grapalat"/>
          <w:bCs/>
          <w:sz w:val="24"/>
          <w:szCs w:val="24"/>
          <w:lang w:val="hy-AM"/>
        </w:rPr>
        <w:t>ր</w:t>
      </w:r>
      <w:r w:rsidRPr="005B5F94">
        <w:rPr>
          <w:rFonts w:ascii="GHEA Grapalat" w:hAnsi="GHEA Grapalat"/>
          <w:bCs/>
          <w:sz w:val="24"/>
          <w:szCs w:val="24"/>
          <w:lang w:val="hy-AM"/>
        </w:rPr>
        <w:t>քի ապաքրեականացմամբ։ Նման պայմաններում արարքի ապաքրեական</w:t>
      </w:r>
      <w:r w:rsidR="004B051D" w:rsidRPr="005B5F94">
        <w:rPr>
          <w:rFonts w:ascii="GHEA Grapalat" w:hAnsi="GHEA Grapalat"/>
          <w:bCs/>
          <w:sz w:val="24"/>
          <w:szCs w:val="24"/>
          <w:lang w:val="hy-AM"/>
        </w:rPr>
        <w:t>ա</w:t>
      </w:r>
      <w:r w:rsidRPr="005B5F94">
        <w:rPr>
          <w:rFonts w:ascii="GHEA Grapalat" w:hAnsi="GHEA Grapalat"/>
          <w:bCs/>
          <w:sz w:val="24"/>
          <w:szCs w:val="24"/>
          <w:lang w:val="hy-AM"/>
        </w:rPr>
        <w:t>ցման դեպքում անձին մաքսային կանոնների խախտման համար վարչական պատասխանատվության ենթարկելու իրավական հնարավորության հարցի վերաբերյալ Հավակնորդի կողմից վկայակոչված Վճռաբեկ դատարանի դիրքորոշումները վերաբերելի չեն։ Հետևաբար, Հանձնաժողովը գտնում է, որ անձը կարող է ենթարկվել վարչական պատասխանատվության, եթե առկա են վարչական պատասխանատվության մ</w:t>
      </w:r>
      <w:r w:rsidR="00C278E5" w:rsidRPr="005B5F94">
        <w:rPr>
          <w:rFonts w:ascii="GHEA Grapalat" w:hAnsi="GHEA Grapalat"/>
          <w:bCs/>
          <w:sz w:val="24"/>
          <w:szCs w:val="24"/>
          <w:lang w:val="hy-AM"/>
        </w:rPr>
        <w:t>ի</w:t>
      </w:r>
      <w:r w:rsidRPr="005B5F94">
        <w:rPr>
          <w:rFonts w:ascii="GHEA Grapalat" w:hAnsi="GHEA Grapalat"/>
          <w:bCs/>
          <w:sz w:val="24"/>
          <w:szCs w:val="24"/>
          <w:lang w:val="hy-AM"/>
        </w:rPr>
        <w:t>ջո</w:t>
      </w:r>
      <w:r w:rsidR="00C278E5" w:rsidRPr="005B5F94">
        <w:rPr>
          <w:rFonts w:ascii="GHEA Grapalat" w:hAnsi="GHEA Grapalat"/>
          <w:bCs/>
          <w:sz w:val="24"/>
          <w:szCs w:val="24"/>
          <w:lang w:val="hy-AM"/>
        </w:rPr>
        <w:t>ց</w:t>
      </w:r>
      <w:r w:rsidRPr="005B5F94">
        <w:rPr>
          <w:rFonts w:ascii="GHEA Grapalat" w:hAnsi="GHEA Grapalat"/>
          <w:bCs/>
          <w:sz w:val="24"/>
          <w:szCs w:val="24"/>
          <w:lang w:val="hy-AM"/>
        </w:rPr>
        <w:t xml:space="preserve"> կիրառելու բոլոր անհրաժեշտ պայմանները։ Ընդ </w:t>
      </w:r>
      <w:r w:rsidRPr="005B5F94">
        <w:rPr>
          <w:rFonts w:ascii="GHEA Grapalat" w:hAnsi="GHEA Grapalat"/>
          <w:bCs/>
          <w:sz w:val="24"/>
          <w:szCs w:val="24"/>
          <w:lang w:val="hy-AM"/>
        </w:rPr>
        <w:lastRenderedPageBreak/>
        <w:t xml:space="preserve">որում, այս առաջադրանքի փաստերից հետևում է, որ այն ոչ թե պետք է դիտարկվեր կոնկրետ օրվա դրությամբ (ինչը </w:t>
      </w:r>
      <w:r w:rsidR="00B875A2" w:rsidRPr="005B5F94">
        <w:rPr>
          <w:rFonts w:ascii="GHEA Grapalat" w:hAnsi="GHEA Grapalat"/>
          <w:bCs/>
          <w:sz w:val="24"/>
          <w:szCs w:val="24"/>
          <w:lang w:val="hy-AM"/>
        </w:rPr>
        <w:t>նշել է Հավակնորդն իր դիմումում</w:t>
      </w:r>
      <w:r w:rsidRPr="005B5F94">
        <w:rPr>
          <w:rFonts w:ascii="GHEA Grapalat" w:hAnsi="GHEA Grapalat"/>
          <w:bCs/>
          <w:sz w:val="24"/>
          <w:szCs w:val="24"/>
          <w:lang w:val="hy-AM"/>
        </w:rPr>
        <w:t>)</w:t>
      </w:r>
      <w:r w:rsidR="00B875A2" w:rsidRPr="005B5F94">
        <w:rPr>
          <w:rFonts w:ascii="GHEA Grapalat" w:hAnsi="GHEA Grapalat"/>
          <w:bCs/>
          <w:sz w:val="24"/>
          <w:szCs w:val="24"/>
          <w:lang w:val="hy-AM"/>
        </w:rPr>
        <w:t>, այլ առհասարակ անհրաժեշտ էր պատասխանել այն ընդհանրական հարցին, թե 24/06/2016 թվականի որոշմամբ քրեական գործի վարույթ</w:t>
      </w:r>
      <w:r w:rsidR="00C278E5" w:rsidRPr="005B5F94">
        <w:rPr>
          <w:rFonts w:ascii="GHEA Grapalat" w:hAnsi="GHEA Grapalat"/>
          <w:bCs/>
          <w:sz w:val="24"/>
          <w:szCs w:val="24"/>
          <w:lang w:val="hy-AM"/>
        </w:rPr>
        <w:t>ն</w:t>
      </w:r>
      <w:r w:rsidR="00B875A2" w:rsidRPr="005B5F94">
        <w:rPr>
          <w:rFonts w:ascii="GHEA Grapalat" w:hAnsi="GHEA Grapalat"/>
          <w:bCs/>
          <w:sz w:val="24"/>
          <w:szCs w:val="24"/>
          <w:lang w:val="hy-AM"/>
        </w:rPr>
        <w:t xml:space="preserve"> արարքում հանցակազմի բացակայության հիմքով կարճվելու պայմաններում ա</w:t>
      </w:r>
      <w:r w:rsidR="00C278E5" w:rsidRPr="005B5F94">
        <w:rPr>
          <w:rFonts w:ascii="GHEA Grapalat" w:hAnsi="GHEA Grapalat"/>
          <w:bCs/>
          <w:sz w:val="24"/>
          <w:szCs w:val="24"/>
          <w:lang w:val="hy-AM"/>
        </w:rPr>
        <w:t>ն</w:t>
      </w:r>
      <w:r w:rsidR="00B875A2" w:rsidRPr="005B5F94">
        <w:rPr>
          <w:rFonts w:ascii="GHEA Grapalat" w:hAnsi="GHEA Grapalat"/>
          <w:bCs/>
          <w:sz w:val="24"/>
          <w:szCs w:val="24"/>
          <w:lang w:val="hy-AM"/>
        </w:rPr>
        <w:t xml:space="preserve">ձը կարող էր նույն արարքի համար ենթարկվել պատասխանատվության։ Բնականաբար, պետք է պարզել նաև վարչական պատասխանատվության միջոց կիրառելու համար օրենսդրորեն նախատեսված ժամկետը պահպանված լինելու հանգամանքը, ինչը ևս վարչական պատասխանատվության </w:t>
      </w:r>
      <w:r w:rsidR="00AE55E3" w:rsidRPr="005B5F94">
        <w:rPr>
          <w:rFonts w:ascii="GHEA Grapalat" w:hAnsi="GHEA Grapalat"/>
          <w:bCs/>
          <w:sz w:val="24"/>
          <w:szCs w:val="24"/>
          <w:lang w:val="hy-AM"/>
        </w:rPr>
        <w:t>միջոց</w:t>
      </w:r>
      <w:r w:rsidR="00B875A2" w:rsidRPr="005B5F94">
        <w:rPr>
          <w:rFonts w:ascii="GHEA Grapalat" w:hAnsi="GHEA Grapalat"/>
          <w:bCs/>
          <w:sz w:val="24"/>
          <w:szCs w:val="24"/>
          <w:lang w:val="hy-AM"/>
        </w:rPr>
        <w:t xml:space="preserve"> կիրառելու անհրաժեշտ, սակայն ոչ բավարար, պայման է։</w:t>
      </w:r>
    </w:p>
    <w:p w14:paraId="675BDCAE" w14:textId="361EBA82" w:rsidR="00B875A2" w:rsidRPr="005B5F94" w:rsidRDefault="00B875A2" w:rsidP="00B875A2">
      <w:pPr>
        <w:ind w:firstLine="708"/>
        <w:jc w:val="both"/>
        <w:rPr>
          <w:rFonts w:ascii="GHEA Grapalat" w:hAnsi="GHEA Grapalat"/>
          <w:bCs/>
          <w:sz w:val="24"/>
          <w:szCs w:val="24"/>
          <w:lang w:val="hy-AM"/>
        </w:rPr>
      </w:pPr>
      <w:r w:rsidRPr="005B5F94">
        <w:rPr>
          <w:rFonts w:ascii="GHEA Grapalat" w:hAnsi="GHEA Grapalat"/>
          <w:bCs/>
          <w:sz w:val="24"/>
          <w:szCs w:val="24"/>
          <w:lang w:val="hy-AM"/>
        </w:rPr>
        <w:t>Հետևաբար ճիշտ պատասխանը 3-րդ տարբերակն է, այն է՝ «Այո, եթե վարչական իրավախախտման վարույթի ընթացքում, կհիմնավորվի վարչական պատասխանատվության միջոց կիրառելու բոլոր անհրաժեշտ պայմանների առկայությունը»։</w:t>
      </w:r>
    </w:p>
    <w:p w14:paraId="6AF8803D" w14:textId="77777777" w:rsidR="00BF0704" w:rsidRPr="005B5F94" w:rsidRDefault="00B627AA" w:rsidP="00B627AA">
      <w:pPr>
        <w:ind w:firstLine="708"/>
        <w:jc w:val="both"/>
        <w:rPr>
          <w:rFonts w:ascii="GHEA Grapalat" w:hAnsi="GHEA Grapalat"/>
          <w:b/>
          <w:sz w:val="24"/>
          <w:szCs w:val="24"/>
          <w:lang w:val="hy-AM"/>
        </w:rPr>
      </w:pPr>
      <w:r w:rsidRPr="005B5F94">
        <w:rPr>
          <w:rFonts w:ascii="GHEA Grapalat" w:hAnsi="GHEA Grapalat"/>
          <w:b/>
          <w:sz w:val="24"/>
          <w:szCs w:val="24"/>
          <w:lang w:val="hy-AM"/>
        </w:rPr>
        <w:t>Թեստային առաջադրանք 60</w:t>
      </w:r>
    </w:p>
    <w:p w14:paraId="139E9FDE" w14:textId="505E3E88" w:rsidR="007A1B34" w:rsidRPr="005B5F94" w:rsidRDefault="007A1B34" w:rsidP="00B627AA">
      <w:pPr>
        <w:ind w:firstLine="708"/>
        <w:jc w:val="both"/>
        <w:rPr>
          <w:rFonts w:ascii="GHEA Grapalat" w:hAnsi="GHEA Grapalat"/>
          <w:bCs/>
          <w:sz w:val="24"/>
          <w:szCs w:val="24"/>
          <w:lang w:val="hy-AM"/>
        </w:rPr>
      </w:pPr>
      <w:r w:rsidRPr="005B5F94">
        <w:rPr>
          <w:rFonts w:ascii="GHEA Grapalat" w:hAnsi="GHEA Grapalat"/>
          <w:bCs/>
          <w:sz w:val="24"/>
          <w:szCs w:val="24"/>
          <w:lang w:val="hy-AM"/>
        </w:rPr>
        <w:t>Քաղաքացիական դատավորության օրենսգրքի 29-րդ հոդվածի կարգավորումների</w:t>
      </w:r>
      <w:r w:rsidR="009621C7" w:rsidRPr="005B5F94">
        <w:rPr>
          <w:rFonts w:ascii="GHEA Grapalat" w:hAnsi="GHEA Grapalat"/>
          <w:bCs/>
          <w:sz w:val="24"/>
          <w:szCs w:val="24"/>
          <w:lang w:val="hy-AM"/>
        </w:rPr>
        <w:t>ց</w:t>
      </w:r>
      <w:r w:rsidRPr="005B5F94">
        <w:rPr>
          <w:rFonts w:ascii="GHEA Grapalat" w:hAnsi="GHEA Grapalat"/>
          <w:bCs/>
          <w:sz w:val="24"/>
          <w:szCs w:val="24"/>
          <w:lang w:val="hy-AM"/>
        </w:rPr>
        <w:t xml:space="preserve"> հետ</w:t>
      </w:r>
      <w:r w:rsidR="00AE55E3" w:rsidRPr="005B5F94">
        <w:rPr>
          <w:rFonts w:ascii="GHEA Grapalat" w:hAnsi="GHEA Grapalat"/>
          <w:bCs/>
          <w:sz w:val="24"/>
          <w:szCs w:val="24"/>
          <w:lang w:val="hy-AM"/>
        </w:rPr>
        <w:t>և</w:t>
      </w:r>
      <w:r w:rsidRPr="005B5F94">
        <w:rPr>
          <w:rFonts w:ascii="GHEA Grapalat" w:hAnsi="GHEA Grapalat"/>
          <w:bCs/>
          <w:sz w:val="24"/>
          <w:szCs w:val="24"/>
          <w:lang w:val="hy-AM"/>
        </w:rPr>
        <w:t xml:space="preserve">ում է, որ բացարկ կարող է հայտնվել մինչև նախնական դատական նիստի ավարտը կամ նախնական դատական նիստի ավարտից հետո մինչև դատաքննության ավարտը, եթե այն հայտնող անձը հիմնավորում է, որ ինքնաբացարկի կամ բացարկի հիմքը ծագել կամ իրեն հայտնի է դարձել նախնական դատական նիստի ավարտից հետո և մինչև այդ չէր կարող հայտնի լինել: Առաջադրանքից երևում է, որ միջնորդությամբ նշվել է միայն այն, որ դատավորը կանխակալ վերաբերմունք ունի պատասխանողի նկատմամբ, հետևաբար </w:t>
      </w:r>
      <w:r w:rsidR="00BF0704" w:rsidRPr="005B5F94">
        <w:rPr>
          <w:rFonts w:ascii="GHEA Grapalat" w:hAnsi="GHEA Grapalat"/>
          <w:bCs/>
          <w:sz w:val="24"/>
          <w:szCs w:val="24"/>
          <w:lang w:val="hy-AM"/>
        </w:rPr>
        <w:t>նկարագրված փաստական հանգամանքները բավարար են եզրահանգելու համար, որ տվյալ գործով ներկայացված բացարկի միջնորդությունը ներկայացվել է օրենսդրությամբ սահմանված ժամկետների խախտմամբ, ուստի առաջադրանքի միակ ճիշտ պատասխան կարող է համարվել 2-րդ տարբերակը</w:t>
      </w:r>
      <w:r w:rsidR="009621C7" w:rsidRPr="005B5F94">
        <w:rPr>
          <w:rFonts w:ascii="GHEA Grapalat" w:hAnsi="GHEA Grapalat"/>
          <w:bCs/>
          <w:sz w:val="24"/>
          <w:szCs w:val="24"/>
          <w:lang w:val="hy-AM"/>
        </w:rPr>
        <w:t xml:space="preserve"> («Միջնորդությունը մերժելու մասին՝ այն սահմանված ժամկետում ներկայացված չլինելու հիմքով»)</w:t>
      </w:r>
      <w:r w:rsidR="00BF0704" w:rsidRPr="005B5F94">
        <w:rPr>
          <w:rFonts w:ascii="GHEA Grapalat" w:hAnsi="GHEA Grapalat"/>
          <w:bCs/>
          <w:sz w:val="24"/>
          <w:szCs w:val="24"/>
          <w:lang w:val="hy-AM"/>
        </w:rPr>
        <w:t xml:space="preserve">։ </w:t>
      </w:r>
      <w:r w:rsidRPr="005B5F94">
        <w:rPr>
          <w:rFonts w:ascii="GHEA Grapalat" w:hAnsi="GHEA Grapalat"/>
          <w:bCs/>
          <w:sz w:val="24"/>
          <w:szCs w:val="24"/>
          <w:lang w:val="hy-AM"/>
        </w:rPr>
        <w:t>Հանձնաժողովն արձանագրում է, որ ժամկետի խախտման հանգամ</w:t>
      </w:r>
      <w:r w:rsidR="009621C7" w:rsidRPr="005B5F94">
        <w:rPr>
          <w:rFonts w:ascii="GHEA Grapalat" w:hAnsi="GHEA Grapalat"/>
          <w:bCs/>
          <w:sz w:val="24"/>
          <w:szCs w:val="24"/>
          <w:lang w:val="hy-AM"/>
        </w:rPr>
        <w:t>ա</w:t>
      </w:r>
      <w:r w:rsidRPr="005B5F94">
        <w:rPr>
          <w:rFonts w:ascii="GHEA Grapalat" w:hAnsi="GHEA Grapalat"/>
          <w:bCs/>
          <w:sz w:val="24"/>
          <w:szCs w:val="24"/>
          <w:lang w:val="hy-AM"/>
        </w:rPr>
        <w:t>նքն ինքնին բավարար է միջնորդության մերժման համար, ուստի միջնորդության մեջ նշված բացարկի հիմքերին այ</w:t>
      </w:r>
      <w:r w:rsidR="00314387" w:rsidRPr="005B5F94">
        <w:rPr>
          <w:rFonts w:ascii="GHEA Grapalat" w:hAnsi="GHEA Grapalat"/>
          <w:bCs/>
          <w:sz w:val="24"/>
          <w:szCs w:val="24"/>
          <w:lang w:val="hy-AM"/>
        </w:rPr>
        <w:t>լ</w:t>
      </w:r>
      <w:r w:rsidRPr="005B5F94">
        <w:rPr>
          <w:rFonts w:ascii="GHEA Grapalat" w:hAnsi="GHEA Grapalat"/>
          <w:bCs/>
          <w:sz w:val="24"/>
          <w:szCs w:val="24"/>
          <w:lang w:val="hy-AM"/>
        </w:rPr>
        <w:t>ևս անդրադարձ չի կատարվում։</w:t>
      </w:r>
    </w:p>
    <w:p w14:paraId="622B7036" w14:textId="5BEFF08E" w:rsidR="00B627AA" w:rsidRPr="005B5F94" w:rsidRDefault="007A1B34" w:rsidP="00B627AA">
      <w:pPr>
        <w:ind w:firstLine="708"/>
        <w:jc w:val="both"/>
        <w:rPr>
          <w:rFonts w:ascii="GHEA Grapalat" w:hAnsi="GHEA Grapalat"/>
          <w:bCs/>
          <w:sz w:val="24"/>
          <w:szCs w:val="24"/>
          <w:lang w:val="hy-AM"/>
        </w:rPr>
      </w:pPr>
      <w:r w:rsidRPr="005B5F94">
        <w:rPr>
          <w:rFonts w:ascii="GHEA Grapalat" w:hAnsi="GHEA Grapalat"/>
          <w:bCs/>
          <w:sz w:val="24"/>
          <w:szCs w:val="24"/>
          <w:lang w:val="hy-AM"/>
        </w:rPr>
        <w:t>Ինչ վերաբերում  է ինքն</w:t>
      </w:r>
      <w:r w:rsidR="00314387" w:rsidRPr="005B5F94">
        <w:rPr>
          <w:rFonts w:ascii="GHEA Grapalat" w:hAnsi="GHEA Grapalat"/>
          <w:bCs/>
          <w:sz w:val="24"/>
          <w:szCs w:val="24"/>
          <w:lang w:val="hy-AM"/>
        </w:rPr>
        <w:t>ա</w:t>
      </w:r>
      <w:r w:rsidRPr="005B5F94">
        <w:rPr>
          <w:rFonts w:ascii="GHEA Grapalat" w:hAnsi="GHEA Grapalat"/>
          <w:bCs/>
          <w:sz w:val="24"/>
          <w:szCs w:val="24"/>
          <w:lang w:val="hy-AM"/>
        </w:rPr>
        <w:t>բացարկի վերաբերյալ Հավակնորդի ն</w:t>
      </w:r>
      <w:r w:rsidR="009621C7" w:rsidRPr="005B5F94">
        <w:rPr>
          <w:rFonts w:ascii="GHEA Grapalat" w:hAnsi="GHEA Grapalat"/>
          <w:bCs/>
          <w:sz w:val="24"/>
          <w:szCs w:val="24"/>
          <w:lang w:val="hy-AM"/>
        </w:rPr>
        <w:t>ե</w:t>
      </w:r>
      <w:r w:rsidRPr="005B5F94">
        <w:rPr>
          <w:rFonts w:ascii="GHEA Grapalat" w:hAnsi="GHEA Grapalat"/>
          <w:bCs/>
          <w:sz w:val="24"/>
          <w:szCs w:val="24"/>
          <w:lang w:val="hy-AM"/>
        </w:rPr>
        <w:t>րկայացրած փաստարկներին Հանձնաժողովն ըն</w:t>
      </w:r>
      <w:r w:rsidR="00B12339" w:rsidRPr="005B5F94">
        <w:rPr>
          <w:rFonts w:ascii="GHEA Grapalat" w:hAnsi="GHEA Grapalat"/>
          <w:bCs/>
          <w:sz w:val="24"/>
          <w:szCs w:val="24"/>
          <w:lang w:val="hy-AM"/>
        </w:rPr>
        <w:t>դ</w:t>
      </w:r>
      <w:r w:rsidRPr="005B5F94">
        <w:rPr>
          <w:rFonts w:ascii="GHEA Grapalat" w:hAnsi="GHEA Grapalat"/>
          <w:bCs/>
          <w:sz w:val="24"/>
          <w:szCs w:val="24"/>
          <w:lang w:val="hy-AM"/>
        </w:rPr>
        <w:t xml:space="preserve">գծում է, որ դրանք վերաբերելի չեն </w:t>
      </w:r>
      <w:r w:rsidR="00696F0E" w:rsidRPr="005B5F94">
        <w:rPr>
          <w:rFonts w:ascii="GHEA Grapalat" w:hAnsi="GHEA Grapalat"/>
          <w:bCs/>
          <w:sz w:val="24"/>
          <w:szCs w:val="24"/>
          <w:lang w:val="hy-AM"/>
        </w:rPr>
        <w:t xml:space="preserve">առաջադրանքին, քանի որ առաջադրված հարցը վերաբերում են դատավարության </w:t>
      </w:r>
      <w:r w:rsidR="00A278F7" w:rsidRPr="005B5F94">
        <w:rPr>
          <w:rFonts w:ascii="GHEA Grapalat" w:hAnsi="GHEA Grapalat"/>
          <w:bCs/>
          <w:sz w:val="24"/>
          <w:szCs w:val="24"/>
          <w:lang w:val="hy-AM"/>
        </w:rPr>
        <w:t>մասն</w:t>
      </w:r>
      <w:r w:rsidR="00696F0E" w:rsidRPr="005B5F94">
        <w:rPr>
          <w:rFonts w:ascii="GHEA Grapalat" w:hAnsi="GHEA Grapalat"/>
          <w:bCs/>
          <w:sz w:val="24"/>
          <w:szCs w:val="24"/>
          <w:lang w:val="hy-AM"/>
        </w:rPr>
        <w:t>ա</w:t>
      </w:r>
      <w:r w:rsidR="00A278F7" w:rsidRPr="005B5F94">
        <w:rPr>
          <w:rFonts w:ascii="GHEA Grapalat" w:hAnsi="GHEA Grapalat"/>
          <w:bCs/>
          <w:sz w:val="24"/>
          <w:szCs w:val="24"/>
          <w:lang w:val="hy-AM"/>
        </w:rPr>
        <w:t>կ</w:t>
      </w:r>
      <w:r w:rsidR="00696F0E" w:rsidRPr="005B5F94">
        <w:rPr>
          <w:rFonts w:ascii="GHEA Grapalat" w:hAnsi="GHEA Grapalat"/>
          <w:bCs/>
          <w:sz w:val="24"/>
          <w:szCs w:val="24"/>
          <w:lang w:val="hy-AM"/>
        </w:rPr>
        <w:t xml:space="preserve">ցի կողմից ներկայացված բացարկի միջնորդության քննարկմանը և </w:t>
      </w:r>
      <w:r w:rsidRPr="005B5F94">
        <w:rPr>
          <w:rFonts w:ascii="GHEA Grapalat" w:hAnsi="GHEA Grapalat"/>
          <w:bCs/>
          <w:sz w:val="24"/>
          <w:szCs w:val="24"/>
          <w:lang w:val="hy-AM"/>
        </w:rPr>
        <w:t xml:space="preserve"> </w:t>
      </w:r>
      <w:r w:rsidR="00696F0E" w:rsidRPr="005B5F94">
        <w:rPr>
          <w:rFonts w:ascii="GHEA Grapalat" w:hAnsi="GHEA Grapalat"/>
          <w:bCs/>
          <w:sz w:val="24"/>
          <w:szCs w:val="24"/>
          <w:lang w:val="hy-AM"/>
        </w:rPr>
        <w:t xml:space="preserve">ոչ թե դատավորի կողմից </w:t>
      </w:r>
      <w:r w:rsidR="00D96B65" w:rsidRPr="005B5F94">
        <w:rPr>
          <w:rFonts w:ascii="GHEA Grapalat" w:hAnsi="GHEA Grapalat"/>
          <w:bCs/>
          <w:sz w:val="24"/>
          <w:szCs w:val="24"/>
          <w:lang w:val="hy-AM"/>
        </w:rPr>
        <w:t>ինքնաբացարկ</w:t>
      </w:r>
      <w:r w:rsidR="00696F0E" w:rsidRPr="005B5F94">
        <w:rPr>
          <w:rFonts w:ascii="GHEA Grapalat" w:hAnsi="GHEA Grapalat"/>
          <w:bCs/>
          <w:sz w:val="24"/>
          <w:szCs w:val="24"/>
          <w:lang w:val="hy-AM"/>
        </w:rPr>
        <w:t xml:space="preserve"> հայտնելուն։ </w:t>
      </w:r>
    </w:p>
    <w:p w14:paraId="00253383" w14:textId="5A5C8351" w:rsidR="00BF0704" w:rsidRPr="005B5F94" w:rsidRDefault="00BF0704" w:rsidP="00BF0704">
      <w:pPr>
        <w:ind w:firstLine="708"/>
        <w:jc w:val="both"/>
        <w:rPr>
          <w:rFonts w:ascii="GHEA Grapalat" w:hAnsi="GHEA Grapalat"/>
          <w:b/>
          <w:sz w:val="24"/>
          <w:szCs w:val="24"/>
          <w:u w:val="single"/>
          <w:lang w:val="hy-AM"/>
        </w:rPr>
      </w:pPr>
      <w:r w:rsidRPr="005B5F94">
        <w:rPr>
          <w:rFonts w:ascii="GHEA Grapalat" w:hAnsi="GHEA Grapalat"/>
          <w:b/>
          <w:sz w:val="24"/>
          <w:szCs w:val="24"/>
          <w:u w:val="single"/>
          <w:lang w:val="hy-AM"/>
        </w:rPr>
        <w:lastRenderedPageBreak/>
        <w:t xml:space="preserve">Նյութական և դատավարական իրավունքի հարցեր և հակիրճ հիպոթետիկ խնդիրների բաժին </w:t>
      </w:r>
    </w:p>
    <w:p w14:paraId="2A26AEA4" w14:textId="502FE8C2" w:rsidR="00BF0704" w:rsidRPr="005B5F94" w:rsidRDefault="00BF0704" w:rsidP="00BF0704">
      <w:pPr>
        <w:ind w:firstLine="708"/>
        <w:jc w:val="both"/>
        <w:rPr>
          <w:rFonts w:ascii="GHEA Grapalat" w:hAnsi="GHEA Grapalat"/>
          <w:b/>
          <w:sz w:val="24"/>
          <w:szCs w:val="24"/>
          <w:lang w:val="hy-AM"/>
        </w:rPr>
      </w:pPr>
      <w:r w:rsidRPr="005B5F94">
        <w:rPr>
          <w:rFonts w:ascii="GHEA Grapalat" w:hAnsi="GHEA Grapalat"/>
          <w:b/>
          <w:sz w:val="24"/>
          <w:szCs w:val="24"/>
          <w:lang w:val="hy-AM"/>
        </w:rPr>
        <w:t>Խնդիր 2</w:t>
      </w:r>
    </w:p>
    <w:p w14:paraId="264134BD" w14:textId="77777777" w:rsidR="00BB548A" w:rsidRPr="005B5F94" w:rsidRDefault="00BB548A" w:rsidP="00BB548A">
      <w:pPr>
        <w:ind w:firstLine="708"/>
        <w:jc w:val="both"/>
        <w:rPr>
          <w:rFonts w:ascii="GHEA Grapalat" w:hAnsi="GHEA Grapalat"/>
          <w:bCs/>
          <w:sz w:val="24"/>
          <w:szCs w:val="24"/>
          <w:lang w:val="hy-AM"/>
        </w:rPr>
      </w:pPr>
      <w:r w:rsidRPr="005B5F94">
        <w:rPr>
          <w:rFonts w:ascii="GHEA Grapalat" w:hAnsi="GHEA Grapalat"/>
          <w:bCs/>
          <w:sz w:val="24"/>
          <w:szCs w:val="24"/>
          <w:lang w:val="hy-AM"/>
        </w:rPr>
        <w:t>Հավակնորդի պատասխանի ուսումնասիրությունից երևում է, որ դրանում անդրադարձ չկա առնվազն հետևյալ խախտումներին՝</w:t>
      </w:r>
    </w:p>
    <w:p w14:paraId="4077963A" w14:textId="32757A9F" w:rsidR="00BB548A" w:rsidRPr="005B5F94" w:rsidRDefault="00BB548A" w:rsidP="000473B3">
      <w:pPr>
        <w:pStyle w:val="a7"/>
        <w:numPr>
          <w:ilvl w:val="0"/>
          <w:numId w:val="1"/>
        </w:numPr>
        <w:ind w:left="142" w:firstLine="851"/>
        <w:jc w:val="both"/>
        <w:rPr>
          <w:rFonts w:ascii="GHEA Grapalat" w:hAnsi="GHEA Grapalat"/>
          <w:bCs/>
          <w:sz w:val="24"/>
          <w:szCs w:val="24"/>
          <w:lang w:val="hy-AM"/>
        </w:rPr>
      </w:pPr>
      <w:r w:rsidRPr="005B5F94">
        <w:rPr>
          <w:rFonts w:ascii="GHEA Grapalat" w:hAnsi="GHEA Grapalat"/>
          <w:bCs/>
          <w:sz w:val="24"/>
          <w:szCs w:val="24"/>
          <w:lang w:val="hy-AM"/>
        </w:rPr>
        <w:t xml:space="preserve">վարչական իրավախախտման կատարման փաստը հաստատվել է միայն ՀՀ ոստիկանության գրությամբ, այսինքն՝ վարչական իրավախախտման վերաբերյալ գործի վարույթն իրականացնող վարչական մարմնի կողմից չի ապահովվել նաև վարչական իրավախախտման վերաբերյալ գործի հանգամանքները ժամանակին, համակողմանիորեն, լրիվ և օբյեկտիվորեն պարզելու </w:t>
      </w:r>
      <w:r w:rsidR="001149BA" w:rsidRPr="005B5F94">
        <w:rPr>
          <w:rFonts w:ascii="GHEA Grapalat" w:hAnsi="GHEA Grapalat"/>
          <w:bCs/>
          <w:sz w:val="24"/>
          <w:szCs w:val="24"/>
          <w:lang w:val="hy-AM"/>
        </w:rPr>
        <w:t>սկզբունքը,</w:t>
      </w:r>
    </w:p>
    <w:p w14:paraId="44643011" w14:textId="103E48B2" w:rsidR="00BB548A" w:rsidRPr="005B5F94" w:rsidRDefault="00BB548A" w:rsidP="000473B3">
      <w:pPr>
        <w:pStyle w:val="a7"/>
        <w:numPr>
          <w:ilvl w:val="0"/>
          <w:numId w:val="1"/>
        </w:numPr>
        <w:ind w:left="142" w:firstLine="851"/>
        <w:jc w:val="both"/>
        <w:rPr>
          <w:rFonts w:ascii="GHEA Grapalat" w:hAnsi="GHEA Grapalat"/>
          <w:bCs/>
          <w:sz w:val="24"/>
          <w:szCs w:val="24"/>
          <w:lang w:val="hy-AM"/>
        </w:rPr>
      </w:pPr>
      <w:r w:rsidRPr="005B5F94">
        <w:rPr>
          <w:rFonts w:ascii="GHEA Grapalat" w:hAnsi="GHEA Grapalat"/>
          <w:bCs/>
          <w:sz w:val="24"/>
          <w:szCs w:val="24"/>
          <w:lang w:val="hy-AM"/>
        </w:rPr>
        <w:t>հայցվորի նկատմամբ վարչական տույժ, առանց որևէ հիմնավորման, նշանակվել է վերջինիս վերագրվող իրավախախտման համար սահմանված սանկցիայի առավելագույնի չափով՝ խախտելով համաչափության սկզբունքը։</w:t>
      </w:r>
    </w:p>
    <w:p w14:paraId="590146BF" w14:textId="4BA71646" w:rsidR="00BF0704" w:rsidRPr="005B5F94" w:rsidRDefault="00511BD4" w:rsidP="00BF0704">
      <w:pPr>
        <w:ind w:firstLine="708"/>
        <w:jc w:val="both"/>
        <w:rPr>
          <w:rFonts w:ascii="GHEA Grapalat" w:hAnsi="GHEA Grapalat" w:cs="Times New Roman"/>
          <w:bCs/>
          <w:sz w:val="24"/>
          <w:szCs w:val="24"/>
          <w:lang w:val="hy-AM"/>
        </w:rPr>
      </w:pPr>
      <w:r w:rsidRPr="005B5F94">
        <w:rPr>
          <w:rFonts w:ascii="GHEA Grapalat" w:hAnsi="GHEA Grapalat"/>
          <w:bCs/>
          <w:sz w:val="24"/>
          <w:szCs w:val="24"/>
          <w:lang w:val="hy-AM"/>
        </w:rPr>
        <w:t xml:space="preserve">Հանձնաժողովն արձանագրում է, որ </w:t>
      </w:r>
      <w:r w:rsidR="00E04858" w:rsidRPr="005B5F94">
        <w:rPr>
          <w:rFonts w:ascii="GHEA Grapalat" w:hAnsi="GHEA Grapalat"/>
          <w:bCs/>
          <w:sz w:val="24"/>
          <w:szCs w:val="24"/>
          <w:lang w:val="hy-AM"/>
        </w:rPr>
        <w:t xml:space="preserve">Հավակնորդի պատասխանը </w:t>
      </w:r>
      <w:r w:rsidRPr="005B5F94">
        <w:rPr>
          <w:rFonts w:ascii="GHEA Grapalat" w:hAnsi="GHEA Grapalat"/>
          <w:bCs/>
          <w:sz w:val="24"/>
          <w:szCs w:val="24"/>
          <w:lang w:val="hy-AM"/>
        </w:rPr>
        <w:t>թերի էր</w:t>
      </w:r>
      <w:r w:rsidR="00E04858" w:rsidRPr="005B5F94">
        <w:rPr>
          <w:rFonts w:ascii="GHEA Grapalat" w:hAnsi="GHEA Grapalat"/>
          <w:bCs/>
          <w:sz w:val="24"/>
          <w:szCs w:val="24"/>
          <w:lang w:val="hy-AM"/>
        </w:rPr>
        <w:t>, հետևաբար գնահատման հանձնաժողովի կողմից նշանակված միավորները ենթակա չեն բարձրացման</w:t>
      </w:r>
      <w:r w:rsidRPr="005B5F94">
        <w:rPr>
          <w:rFonts w:ascii="GHEA Grapalat" w:hAnsi="GHEA Grapalat"/>
          <w:bCs/>
          <w:sz w:val="24"/>
          <w:szCs w:val="24"/>
          <w:lang w:val="hy-AM"/>
        </w:rPr>
        <w:t xml:space="preserve">։ </w:t>
      </w:r>
    </w:p>
    <w:p w14:paraId="5F0311D6" w14:textId="361186D7" w:rsidR="007A4BB2" w:rsidRPr="005B5F94" w:rsidRDefault="007A4BB2" w:rsidP="007A4BB2">
      <w:pPr>
        <w:ind w:firstLine="708"/>
        <w:jc w:val="both"/>
        <w:rPr>
          <w:rFonts w:ascii="GHEA Grapalat" w:hAnsi="GHEA Grapalat"/>
          <w:b/>
          <w:sz w:val="24"/>
          <w:szCs w:val="24"/>
          <w:lang w:val="hy-AM"/>
        </w:rPr>
      </w:pPr>
      <w:r w:rsidRPr="005B5F94">
        <w:rPr>
          <w:rFonts w:ascii="GHEA Grapalat" w:hAnsi="GHEA Grapalat"/>
          <w:b/>
          <w:sz w:val="24"/>
          <w:szCs w:val="24"/>
          <w:lang w:val="hy-AM"/>
        </w:rPr>
        <w:t>Խնդիր 3</w:t>
      </w:r>
    </w:p>
    <w:p w14:paraId="1D001515" w14:textId="43ADDF44" w:rsidR="00BB548A" w:rsidRPr="005B5F94" w:rsidRDefault="007A4BB2" w:rsidP="00BF0704">
      <w:pPr>
        <w:ind w:firstLine="708"/>
        <w:jc w:val="both"/>
        <w:rPr>
          <w:rFonts w:ascii="GHEA Grapalat" w:hAnsi="GHEA Grapalat"/>
          <w:bCs/>
          <w:sz w:val="24"/>
          <w:szCs w:val="24"/>
          <w:lang w:val="hy-AM"/>
        </w:rPr>
      </w:pPr>
      <w:r w:rsidRPr="005B5F94">
        <w:rPr>
          <w:rFonts w:ascii="GHEA Grapalat" w:hAnsi="GHEA Grapalat"/>
          <w:bCs/>
          <w:sz w:val="24"/>
          <w:szCs w:val="24"/>
          <w:lang w:val="hy-AM"/>
        </w:rPr>
        <w:t xml:space="preserve">Հանձնաժողովը փաստում է, որ </w:t>
      </w:r>
      <w:r w:rsidR="002A1AE2" w:rsidRPr="005B5F94">
        <w:rPr>
          <w:rFonts w:ascii="GHEA Grapalat" w:hAnsi="GHEA Grapalat"/>
          <w:bCs/>
          <w:sz w:val="24"/>
          <w:szCs w:val="24"/>
          <w:lang w:val="hy-AM"/>
        </w:rPr>
        <w:t>Հավակնորդը չի նշել գործի լուծման համար նշանակություն ունեցող՝ հայցվորին ոչ իրավաչափ վարչարարության հետևանքով պատճառված վնասի չափը որոշելու նպատակով ՀՀ վարչական դատավարության օրենսգրքի 37-րդ հոդվածով նախատեսված հայեցողական լիազորությունը իրացնելու և համապատասխան փորձաքննություն նշանակելու մասին։ Հետևաբար այդ մասով Հավակնորդի պատասխանը թերի է։</w:t>
      </w:r>
      <w:r w:rsidR="00DC10E7" w:rsidRPr="005B5F94">
        <w:rPr>
          <w:rFonts w:ascii="GHEA Grapalat" w:hAnsi="GHEA Grapalat"/>
          <w:bCs/>
          <w:sz w:val="24"/>
          <w:szCs w:val="24"/>
          <w:lang w:val="hy-AM"/>
        </w:rPr>
        <w:t xml:space="preserve"> Ավելի, Հավակնորդը միայն նշում է, որ փորձագիտական եզրակացության մեջ նշված գումարի չափը տարբերվում է հայցվորի պահանջած գումարի չափից, այնինչ պետք է անդրադարձ կատա</w:t>
      </w:r>
      <w:r w:rsidR="00616617" w:rsidRPr="005B5F94">
        <w:rPr>
          <w:rFonts w:ascii="GHEA Grapalat" w:hAnsi="GHEA Grapalat"/>
          <w:bCs/>
          <w:sz w:val="24"/>
          <w:szCs w:val="24"/>
          <w:lang w:val="hy-AM"/>
        </w:rPr>
        <w:t>ր</w:t>
      </w:r>
      <w:r w:rsidR="00DC10E7" w:rsidRPr="005B5F94">
        <w:rPr>
          <w:rFonts w:ascii="GHEA Grapalat" w:hAnsi="GHEA Grapalat"/>
          <w:bCs/>
          <w:sz w:val="24"/>
          <w:szCs w:val="24"/>
          <w:lang w:val="hy-AM"/>
        </w:rPr>
        <w:t>վեր փորձագիտական եզրակացության բովանդակությանը, դրա արժանահավատության տեսանկյունից։ Այսինքն</w:t>
      </w:r>
      <w:r w:rsidR="009621C7" w:rsidRPr="005B5F94">
        <w:rPr>
          <w:rFonts w:ascii="GHEA Grapalat" w:hAnsi="GHEA Grapalat"/>
          <w:bCs/>
          <w:sz w:val="24"/>
          <w:szCs w:val="24"/>
          <w:lang w:val="hy-AM"/>
        </w:rPr>
        <w:t>,</w:t>
      </w:r>
      <w:r w:rsidR="00DC10E7" w:rsidRPr="005B5F94">
        <w:rPr>
          <w:rFonts w:ascii="GHEA Grapalat" w:hAnsi="GHEA Grapalat"/>
          <w:bCs/>
          <w:sz w:val="24"/>
          <w:szCs w:val="24"/>
          <w:lang w:val="hy-AM"/>
        </w:rPr>
        <w:t xml:space="preserve"> Հավակնորդը պետք է հստակ գնահատական տար փորձագիտական եզրակացության արժանահավատ ապացույց լինելու կամ չլինելու հանգամանքին։ </w:t>
      </w:r>
      <w:r w:rsidR="002A1AE2" w:rsidRPr="005B5F94">
        <w:rPr>
          <w:rFonts w:ascii="GHEA Grapalat" w:hAnsi="GHEA Grapalat"/>
          <w:bCs/>
          <w:sz w:val="24"/>
          <w:szCs w:val="24"/>
          <w:lang w:val="hy-AM"/>
        </w:rPr>
        <w:t>Ուստի</w:t>
      </w:r>
      <w:r w:rsidR="009621C7" w:rsidRPr="005B5F94">
        <w:rPr>
          <w:rFonts w:ascii="GHEA Grapalat" w:hAnsi="GHEA Grapalat"/>
          <w:bCs/>
          <w:sz w:val="24"/>
          <w:szCs w:val="24"/>
          <w:lang w:val="hy-AM"/>
        </w:rPr>
        <w:t>,</w:t>
      </w:r>
      <w:r w:rsidR="002A1AE2" w:rsidRPr="005B5F94">
        <w:rPr>
          <w:rFonts w:ascii="GHEA Grapalat" w:hAnsi="GHEA Grapalat"/>
          <w:bCs/>
          <w:sz w:val="24"/>
          <w:szCs w:val="24"/>
          <w:lang w:val="hy-AM"/>
        </w:rPr>
        <w:t xml:space="preserve"> Հանձնաժողովը մասնագիտական ոլորտում իրավական գիտելիքներ չափանիշից 0,5 միավորի հանումը համարում է հիմնավոր։ </w:t>
      </w:r>
    </w:p>
    <w:p w14:paraId="4EA6C1E7" w14:textId="24B23199" w:rsidR="002713C7" w:rsidRPr="005B5F94" w:rsidRDefault="002713C7" w:rsidP="002713C7">
      <w:pPr>
        <w:ind w:firstLine="708"/>
        <w:jc w:val="both"/>
        <w:rPr>
          <w:rFonts w:ascii="GHEA Grapalat" w:hAnsi="GHEA Grapalat"/>
          <w:b/>
          <w:sz w:val="24"/>
          <w:szCs w:val="24"/>
          <w:lang w:val="hy-AM"/>
        </w:rPr>
      </w:pPr>
      <w:r w:rsidRPr="005B5F94">
        <w:rPr>
          <w:rFonts w:ascii="GHEA Grapalat" w:hAnsi="GHEA Grapalat"/>
          <w:b/>
          <w:sz w:val="24"/>
          <w:szCs w:val="24"/>
          <w:lang w:val="hy-AM"/>
        </w:rPr>
        <w:t>Խնդիր 5</w:t>
      </w:r>
    </w:p>
    <w:p w14:paraId="2C03AA04" w14:textId="0D410AC3" w:rsidR="00573248" w:rsidRPr="005B5F94" w:rsidRDefault="00573248" w:rsidP="00573248">
      <w:pPr>
        <w:ind w:firstLine="708"/>
        <w:jc w:val="both"/>
        <w:rPr>
          <w:rFonts w:ascii="GHEA Grapalat" w:hAnsi="GHEA Grapalat"/>
          <w:bCs/>
          <w:sz w:val="24"/>
          <w:szCs w:val="24"/>
          <w:lang w:val="hy-AM"/>
        </w:rPr>
      </w:pPr>
      <w:r w:rsidRPr="005B5F94">
        <w:rPr>
          <w:rFonts w:ascii="GHEA Grapalat" w:hAnsi="GHEA Grapalat"/>
          <w:bCs/>
          <w:sz w:val="24"/>
          <w:szCs w:val="24"/>
          <w:lang w:val="hy-AM"/>
        </w:rPr>
        <w:t xml:space="preserve">Հավակնորդի պնդումն առ այն, որ իր կողմից ներկայացված պատասխանն ամողջությամբ արտացոլում է ուղենիշային պատասխանում ներկայացված լուծումն ընդունելի չէ, քանի որ Հավակնորդի պատասխանում բացակայում են </w:t>
      </w:r>
      <w:r w:rsidRPr="005B5F94">
        <w:rPr>
          <w:rFonts w:ascii="GHEA Grapalat" w:hAnsi="GHEA Grapalat"/>
          <w:bCs/>
          <w:sz w:val="24"/>
          <w:szCs w:val="24"/>
          <w:lang w:val="hy-AM"/>
        </w:rPr>
        <w:lastRenderedPageBreak/>
        <w:t>եզրահանգումներն առ այն, որ վարչական ակտի կատարման կասեցումը վերացնելու միջնորդությունը մերժելու մասին դատական ակտը ենթակա է բողոքարկման վերաքննության կարգով։ Ընդհակառակը, Հավա</w:t>
      </w:r>
      <w:r w:rsidR="002A1AE2" w:rsidRPr="005B5F94">
        <w:rPr>
          <w:rFonts w:ascii="GHEA Grapalat" w:hAnsi="GHEA Grapalat"/>
          <w:bCs/>
          <w:sz w:val="24"/>
          <w:szCs w:val="24"/>
          <w:lang w:val="hy-AM"/>
        </w:rPr>
        <w:t>կ</w:t>
      </w:r>
      <w:r w:rsidRPr="005B5F94">
        <w:rPr>
          <w:rFonts w:ascii="GHEA Grapalat" w:hAnsi="GHEA Grapalat"/>
          <w:bCs/>
          <w:sz w:val="24"/>
          <w:szCs w:val="24"/>
          <w:lang w:val="hy-AM"/>
        </w:rPr>
        <w:t xml:space="preserve">նորդի պատասխանից </w:t>
      </w:r>
      <w:r w:rsidR="002A1AE2" w:rsidRPr="005B5F94">
        <w:rPr>
          <w:rFonts w:ascii="GHEA Grapalat" w:hAnsi="GHEA Grapalat"/>
          <w:bCs/>
          <w:sz w:val="24"/>
          <w:szCs w:val="24"/>
          <w:lang w:val="hy-AM"/>
        </w:rPr>
        <w:t>հետևում է</w:t>
      </w:r>
      <w:r w:rsidRPr="005B5F94">
        <w:rPr>
          <w:rFonts w:ascii="GHEA Grapalat" w:hAnsi="GHEA Grapalat"/>
          <w:bCs/>
          <w:sz w:val="24"/>
          <w:szCs w:val="24"/>
          <w:lang w:val="hy-AM"/>
        </w:rPr>
        <w:t>, որ նշված հարցը քննության առարկա պետք է դառնար գործն ըստ էության լուծող դատական ակտի բողոքարկման շրջանակներում։</w:t>
      </w:r>
      <w:r w:rsidR="002A1AE2" w:rsidRPr="005B5F94">
        <w:rPr>
          <w:rFonts w:ascii="GHEA Grapalat" w:hAnsi="GHEA Grapalat"/>
          <w:bCs/>
          <w:sz w:val="24"/>
          <w:szCs w:val="24"/>
          <w:lang w:val="hy-AM"/>
        </w:rPr>
        <w:t xml:space="preserve"> Հետևաբար, Հանձնաժողովի գնահատմամբ </w:t>
      </w:r>
      <w:r w:rsidR="00BD06BB" w:rsidRPr="005B5F94">
        <w:rPr>
          <w:rFonts w:ascii="GHEA Grapalat" w:hAnsi="GHEA Grapalat"/>
          <w:bCs/>
          <w:sz w:val="24"/>
          <w:szCs w:val="24"/>
          <w:lang w:val="hy-AM"/>
        </w:rPr>
        <w:t xml:space="preserve">խնդրի համար Հավակնորդին հատկացված միավորները ենթակա չեն փոփոխման։ </w:t>
      </w:r>
    </w:p>
    <w:p w14:paraId="1419E27F" w14:textId="73390B2E" w:rsidR="00573248" w:rsidRPr="005B5F94" w:rsidRDefault="00573248" w:rsidP="00573248">
      <w:pPr>
        <w:ind w:firstLine="708"/>
        <w:jc w:val="both"/>
        <w:rPr>
          <w:rFonts w:ascii="GHEA Grapalat" w:hAnsi="GHEA Grapalat"/>
          <w:b/>
          <w:sz w:val="24"/>
          <w:szCs w:val="24"/>
          <w:lang w:val="hy-AM"/>
        </w:rPr>
      </w:pPr>
      <w:r w:rsidRPr="005B5F94">
        <w:rPr>
          <w:rFonts w:ascii="GHEA Grapalat" w:hAnsi="GHEA Grapalat"/>
          <w:b/>
          <w:sz w:val="24"/>
          <w:szCs w:val="24"/>
          <w:lang w:val="hy-AM"/>
        </w:rPr>
        <w:t>Խնդիր 7</w:t>
      </w:r>
    </w:p>
    <w:p w14:paraId="40CC5D54" w14:textId="40DE36C3" w:rsidR="0016777B" w:rsidRPr="005B5F94" w:rsidRDefault="00BD06BB" w:rsidP="007016DA">
      <w:pPr>
        <w:ind w:firstLine="708"/>
        <w:jc w:val="both"/>
        <w:rPr>
          <w:rFonts w:ascii="GHEA Grapalat" w:hAnsi="GHEA Grapalat"/>
          <w:bCs/>
          <w:sz w:val="24"/>
          <w:szCs w:val="24"/>
          <w:lang w:val="hy-AM"/>
        </w:rPr>
      </w:pPr>
      <w:r w:rsidRPr="005B5F94">
        <w:rPr>
          <w:rFonts w:ascii="GHEA Grapalat" w:hAnsi="GHEA Grapalat"/>
          <w:bCs/>
          <w:sz w:val="24"/>
          <w:szCs w:val="24"/>
          <w:lang w:val="hy-AM"/>
        </w:rPr>
        <w:t xml:space="preserve">Ուսումնասիրելով Հավակնորդի պատասխանը՝ Հանձնաժողովն արձանագրում է, որ </w:t>
      </w:r>
      <w:r w:rsidR="007016DA" w:rsidRPr="005B5F94">
        <w:rPr>
          <w:rFonts w:ascii="GHEA Grapalat" w:hAnsi="GHEA Grapalat"/>
          <w:bCs/>
          <w:sz w:val="24"/>
          <w:szCs w:val="24"/>
          <w:lang w:val="hy-AM"/>
        </w:rPr>
        <w:t xml:space="preserve">այն բավարար չափով հիմնավորված չէ, համապարփակ կերպով չի ներկայացնում առաջադրվող հարցի պատասխանը, օրինակ՝ հղում է կատարվում Վարչական դատավարության </w:t>
      </w:r>
      <w:r w:rsidR="00616617" w:rsidRPr="005B5F94">
        <w:rPr>
          <w:rFonts w:ascii="GHEA Grapalat" w:hAnsi="GHEA Grapalat"/>
          <w:bCs/>
          <w:sz w:val="24"/>
          <w:szCs w:val="24"/>
          <w:lang w:val="hy-AM"/>
        </w:rPr>
        <w:t>օրենս</w:t>
      </w:r>
      <w:r w:rsidR="007016DA" w:rsidRPr="005B5F94">
        <w:rPr>
          <w:rFonts w:ascii="GHEA Grapalat" w:hAnsi="GHEA Grapalat"/>
          <w:bCs/>
          <w:sz w:val="24"/>
          <w:szCs w:val="24"/>
          <w:lang w:val="hy-AM"/>
        </w:rPr>
        <w:t xml:space="preserve">գրքի 42-րդ հոդվածի 7-րդ մասին, որը վերաբերում է բնօրինակների ներկայացմանը և դրանք չներկայացնելու դեպքում ապացույցը հետազոտման ապացույցների շարքից հանելուն, բայց անդրադարձ կատարված չէ դատարանի կողմից համապատասխան բնօրինակը պահանջելու անհրաժեշտությանը։ </w:t>
      </w:r>
      <w:r w:rsidR="0016777B" w:rsidRPr="005B5F94">
        <w:rPr>
          <w:rFonts w:ascii="GHEA Grapalat" w:hAnsi="GHEA Grapalat"/>
          <w:bCs/>
          <w:sz w:val="24"/>
          <w:szCs w:val="24"/>
          <w:lang w:val="hy-AM"/>
        </w:rPr>
        <w:t>Հավակնորդը չի անդրադարձել նաև, դատարանի կողմից ապացուցման բեռի բաշխման կանոնների խախտմանը։</w:t>
      </w:r>
    </w:p>
    <w:p w14:paraId="65D31F3F" w14:textId="5B64B04D" w:rsidR="007016DA" w:rsidRPr="005B5F94" w:rsidRDefault="007016DA" w:rsidP="007016DA">
      <w:pPr>
        <w:ind w:firstLine="708"/>
        <w:jc w:val="both"/>
        <w:rPr>
          <w:rFonts w:ascii="GHEA Grapalat" w:hAnsi="GHEA Grapalat"/>
          <w:bCs/>
          <w:sz w:val="24"/>
          <w:szCs w:val="24"/>
          <w:lang w:val="hy-AM"/>
        </w:rPr>
      </w:pPr>
      <w:r w:rsidRPr="005B5F94">
        <w:rPr>
          <w:rFonts w:ascii="GHEA Grapalat" w:hAnsi="GHEA Grapalat"/>
          <w:bCs/>
          <w:sz w:val="24"/>
          <w:szCs w:val="24"/>
          <w:lang w:val="hy-AM"/>
        </w:rPr>
        <w:t xml:space="preserve">Հետևաբար, Հանձնաժողովի գնահատմամբ խնդրի համար Հավակնորդին հատկացված միավորները ենթակա չեն փոփոխման։ </w:t>
      </w:r>
    </w:p>
    <w:p w14:paraId="1E7F5066" w14:textId="3DE1763F" w:rsidR="00796917" w:rsidRPr="005B5F94" w:rsidRDefault="00796917" w:rsidP="00796917">
      <w:pPr>
        <w:ind w:firstLine="708"/>
        <w:jc w:val="both"/>
        <w:rPr>
          <w:rFonts w:ascii="GHEA Grapalat" w:hAnsi="GHEA Grapalat"/>
          <w:b/>
          <w:sz w:val="24"/>
          <w:szCs w:val="24"/>
          <w:lang w:val="hy-AM"/>
        </w:rPr>
      </w:pPr>
      <w:r w:rsidRPr="005B5F94">
        <w:rPr>
          <w:rFonts w:ascii="GHEA Grapalat" w:hAnsi="GHEA Grapalat"/>
          <w:b/>
          <w:sz w:val="24"/>
          <w:szCs w:val="24"/>
          <w:lang w:val="hy-AM"/>
        </w:rPr>
        <w:t>Խնդիր 8</w:t>
      </w:r>
    </w:p>
    <w:p w14:paraId="3B751E5C" w14:textId="55D27C58" w:rsidR="00E04858" w:rsidRPr="005B5F94" w:rsidRDefault="006F0AB2" w:rsidP="00E04858">
      <w:pPr>
        <w:ind w:firstLine="708"/>
        <w:jc w:val="both"/>
        <w:rPr>
          <w:rFonts w:ascii="GHEA Grapalat" w:hAnsi="GHEA Grapalat"/>
          <w:bCs/>
          <w:sz w:val="24"/>
          <w:szCs w:val="24"/>
          <w:lang w:val="hy-AM"/>
        </w:rPr>
      </w:pPr>
      <w:r w:rsidRPr="005B5F94">
        <w:rPr>
          <w:rFonts w:ascii="GHEA Grapalat" w:hAnsi="GHEA Grapalat"/>
          <w:bCs/>
          <w:sz w:val="24"/>
          <w:szCs w:val="24"/>
          <w:lang w:val="hy-AM"/>
        </w:rPr>
        <w:t>Հանձնաժողովը</w:t>
      </w:r>
      <w:r w:rsidR="00405BC5" w:rsidRPr="005B5F94">
        <w:rPr>
          <w:rFonts w:ascii="GHEA Grapalat" w:hAnsi="GHEA Grapalat"/>
          <w:bCs/>
          <w:sz w:val="24"/>
          <w:szCs w:val="24"/>
          <w:lang w:val="hy-AM"/>
        </w:rPr>
        <w:t xml:space="preserve"> փաստում է, որ ՀՀ վարչական դատարանում դատավորի պաշտոնում նշանակվելուց հետո համալսարանում իր գործունեությունը շարունակելու արարքում վարքագծի կանոնի խախտման առկայության կամ բացակայության հարցին ընդհանրապես անդրադարձ չի կատարվել։ Հետևաբար, Հավակնորդի փաստարկն ուղենիշային պատասխանում նոր փաստական հանգամանք ավելացված լինելու վերաբերյալ անհիմն է։ Ավելին, Հավակնորդը նույն խնդրի</w:t>
      </w:r>
      <w:r w:rsidR="00527204" w:rsidRPr="005B5F94">
        <w:rPr>
          <w:rFonts w:ascii="GHEA Grapalat" w:hAnsi="GHEA Grapalat"/>
          <w:bCs/>
          <w:sz w:val="24"/>
          <w:szCs w:val="24"/>
          <w:lang w:val="hy-AM"/>
        </w:rPr>
        <w:t>ն</w:t>
      </w:r>
      <w:r w:rsidR="00405BC5" w:rsidRPr="005B5F94">
        <w:rPr>
          <w:rFonts w:ascii="GHEA Grapalat" w:hAnsi="GHEA Grapalat"/>
          <w:bCs/>
          <w:sz w:val="24"/>
          <w:szCs w:val="24"/>
          <w:lang w:val="hy-AM"/>
        </w:rPr>
        <w:t xml:space="preserve"> պատասխանելիս անդրադարձել է 2-րդ դրվագին, այն է դասախոսության ընթացքում տարբեր հիպոթետիկ իրավ</w:t>
      </w:r>
      <w:r w:rsidR="00B524D8" w:rsidRPr="005B5F94">
        <w:rPr>
          <w:rFonts w:ascii="GHEA Grapalat" w:hAnsi="GHEA Grapalat"/>
          <w:bCs/>
          <w:sz w:val="24"/>
          <w:szCs w:val="24"/>
          <w:lang w:val="hy-AM"/>
        </w:rPr>
        <w:t>ի</w:t>
      </w:r>
      <w:r w:rsidR="00405BC5" w:rsidRPr="005B5F94">
        <w:rPr>
          <w:rFonts w:ascii="GHEA Grapalat" w:hAnsi="GHEA Grapalat"/>
          <w:bCs/>
          <w:sz w:val="24"/>
          <w:szCs w:val="24"/>
          <w:lang w:val="hy-AM"/>
        </w:rPr>
        <w:t xml:space="preserve">ճակների վերաբերյալ դատողություններ ներկայացնելուն և գտել, որ նշված արաքում վարքագծի կանոնի խախտում առկա չէ հետևաբար, եթե Հավակնորդը համարում էր, որ առաջին դրվագում ևս խախտում առկա չէ, ապա նա տրամաբանորեն պետք է անդրադառնար նաև այդ հարցին։ Այսպիսով, խնդրի փաստական հանգամանքներում ներկայացված առաջին դրվագի վերաբերյալ Հավակնորդի պատասխանում որևէ դիրքորոշում ներկայացված չլինելու պարագայում պատասխանն այդ մասով թերի է, իսկ ուղենիշային պատասխանի վերաբերյալ փաստարկները կրում են ձևական բնույթ։ </w:t>
      </w:r>
      <w:r w:rsidR="00E04858" w:rsidRPr="005B5F94">
        <w:rPr>
          <w:rFonts w:ascii="GHEA Grapalat" w:hAnsi="GHEA Grapalat"/>
          <w:bCs/>
          <w:sz w:val="24"/>
          <w:szCs w:val="24"/>
          <w:lang w:val="hy-AM"/>
        </w:rPr>
        <w:t xml:space="preserve"> Հետևաբար, Հանձնաժողովի </w:t>
      </w:r>
      <w:r w:rsidR="00E04858" w:rsidRPr="005B5F94">
        <w:rPr>
          <w:rFonts w:ascii="GHEA Grapalat" w:hAnsi="GHEA Grapalat"/>
          <w:bCs/>
          <w:sz w:val="24"/>
          <w:szCs w:val="24"/>
          <w:lang w:val="hy-AM"/>
        </w:rPr>
        <w:lastRenderedPageBreak/>
        <w:t xml:space="preserve">գնահատմամբ խնդրի համար Հավակնորդին հատկացված միավորները ենթակա չեն փոփոխման։ </w:t>
      </w:r>
    </w:p>
    <w:p w14:paraId="6BAE7304" w14:textId="2436FDA0" w:rsidR="00796917" w:rsidRPr="005B5F94" w:rsidRDefault="00796917" w:rsidP="007016DA">
      <w:pPr>
        <w:ind w:firstLine="708"/>
        <w:jc w:val="both"/>
        <w:rPr>
          <w:rFonts w:ascii="GHEA Grapalat" w:hAnsi="GHEA Grapalat"/>
          <w:bCs/>
          <w:sz w:val="24"/>
          <w:szCs w:val="24"/>
          <w:lang w:val="hy-AM"/>
        </w:rPr>
      </w:pPr>
    </w:p>
    <w:p w14:paraId="1CFD562E" w14:textId="77777777" w:rsidR="000B4A01" w:rsidRPr="005B5F94" w:rsidRDefault="000B4A01" w:rsidP="000B4A01">
      <w:pPr>
        <w:jc w:val="center"/>
        <w:rPr>
          <w:rFonts w:ascii="GHEA Grapalat" w:hAnsi="GHEA Grapalat"/>
          <w:b/>
          <w:sz w:val="28"/>
          <w:lang w:val="hy-AM"/>
        </w:rPr>
      </w:pPr>
      <w:r w:rsidRPr="005B5F94">
        <w:rPr>
          <w:rFonts w:ascii="GHEA Grapalat" w:hAnsi="GHEA Grapalat"/>
          <w:b/>
          <w:sz w:val="28"/>
          <w:lang w:val="hy-AM"/>
        </w:rPr>
        <w:t>Ո Ր Ո Շ Ե Ց</w:t>
      </w:r>
    </w:p>
    <w:p w14:paraId="7161722C" w14:textId="77777777" w:rsidR="005B5F94" w:rsidRPr="005B5F94" w:rsidRDefault="005B5F94" w:rsidP="00C72DF0">
      <w:pPr>
        <w:ind w:firstLine="708"/>
        <w:jc w:val="both"/>
        <w:rPr>
          <w:rFonts w:ascii="GHEA Grapalat" w:hAnsi="GHEA Grapalat"/>
          <w:bCs/>
          <w:sz w:val="24"/>
          <w:szCs w:val="24"/>
          <w:lang w:val="hy-AM"/>
        </w:rPr>
      </w:pPr>
    </w:p>
    <w:p w14:paraId="5105EBA4" w14:textId="4635AED1" w:rsidR="00730788" w:rsidRPr="005B5F94" w:rsidRDefault="00730788" w:rsidP="00C72DF0">
      <w:pPr>
        <w:ind w:firstLine="708"/>
        <w:jc w:val="both"/>
        <w:rPr>
          <w:rFonts w:ascii="GHEA Grapalat" w:hAnsi="GHEA Grapalat"/>
          <w:bCs/>
          <w:sz w:val="24"/>
          <w:szCs w:val="24"/>
          <w:lang w:val="hy-AM"/>
        </w:rPr>
      </w:pPr>
      <w:r w:rsidRPr="005B5F94">
        <w:rPr>
          <w:rFonts w:ascii="GHEA Grapalat" w:hAnsi="GHEA Grapalat"/>
          <w:bCs/>
          <w:sz w:val="24"/>
          <w:szCs w:val="24"/>
          <w:lang w:val="hy-AM"/>
        </w:rPr>
        <w:t xml:space="preserve">Թիվ </w:t>
      </w:r>
      <w:r w:rsidR="00814007" w:rsidRPr="005B5F94">
        <w:rPr>
          <w:rFonts w:ascii="GHEA Grapalat" w:hAnsi="GHEA Grapalat"/>
          <w:bCs/>
          <w:sz w:val="24"/>
          <w:szCs w:val="24"/>
          <w:lang w:val="hy-AM"/>
        </w:rPr>
        <w:t>8713</w:t>
      </w:r>
      <w:r w:rsidR="00C72DF0" w:rsidRPr="005B5F94">
        <w:rPr>
          <w:rFonts w:ascii="GHEA Grapalat" w:hAnsi="GHEA Grapalat"/>
          <w:bCs/>
          <w:sz w:val="24"/>
          <w:szCs w:val="24"/>
          <w:lang w:val="hy-AM"/>
        </w:rPr>
        <w:t xml:space="preserve"> </w:t>
      </w:r>
      <w:r w:rsidRPr="005B5F94">
        <w:rPr>
          <w:rFonts w:ascii="GHEA Grapalat" w:hAnsi="GHEA Grapalat"/>
          <w:bCs/>
          <w:sz w:val="24"/>
          <w:szCs w:val="24"/>
          <w:lang w:val="hy-AM"/>
        </w:rPr>
        <w:t>ծածկագրով աշխատանքի քննության արդյունքների դեմ բերված բողոքը բավարարել</w:t>
      </w:r>
      <w:r w:rsidR="009E5987" w:rsidRPr="005B5F94">
        <w:rPr>
          <w:rFonts w:ascii="GHEA Grapalat" w:hAnsi="GHEA Grapalat"/>
          <w:bCs/>
          <w:sz w:val="24"/>
          <w:szCs w:val="24"/>
          <w:lang w:val="hy-AM"/>
        </w:rPr>
        <w:t xml:space="preserve"> մասնակիորեն</w:t>
      </w:r>
      <w:r w:rsidRPr="005B5F94">
        <w:rPr>
          <w:rFonts w:ascii="GHEA Grapalat" w:hAnsi="GHEA Grapalat"/>
          <w:bCs/>
          <w:sz w:val="24"/>
          <w:szCs w:val="24"/>
          <w:lang w:val="hy-AM"/>
        </w:rPr>
        <w:t xml:space="preserve">: </w:t>
      </w:r>
      <w:r w:rsidR="00527204" w:rsidRPr="005B5F94">
        <w:rPr>
          <w:rFonts w:ascii="GHEA Grapalat" w:hAnsi="GHEA Grapalat"/>
          <w:bCs/>
          <w:sz w:val="24"/>
          <w:szCs w:val="24"/>
          <w:lang w:val="hy-AM"/>
        </w:rPr>
        <w:t xml:space="preserve">Հավակնորդի Նյութական և դատավարական իրավունքի հարցեր և հակիրճ հիպոթետիկ խնդիրների բաժնի 1-ին, 42-րդ և 43-րդ առաջադրանքների </w:t>
      </w:r>
      <w:r w:rsidR="005B456D" w:rsidRPr="005B5F94">
        <w:rPr>
          <w:rFonts w:ascii="GHEA Grapalat" w:hAnsi="GHEA Grapalat"/>
          <w:bCs/>
          <w:sz w:val="24"/>
          <w:szCs w:val="24"/>
          <w:lang w:val="hy-AM"/>
        </w:rPr>
        <w:t>պատասխան</w:t>
      </w:r>
      <w:r w:rsidR="00527204" w:rsidRPr="005B5F94">
        <w:rPr>
          <w:rFonts w:ascii="GHEA Grapalat" w:hAnsi="GHEA Grapalat"/>
          <w:bCs/>
          <w:sz w:val="24"/>
          <w:szCs w:val="24"/>
          <w:lang w:val="hy-AM"/>
        </w:rPr>
        <w:t xml:space="preserve">ները </w:t>
      </w:r>
      <w:r w:rsidRPr="005B5F94">
        <w:rPr>
          <w:rFonts w:ascii="GHEA Grapalat" w:hAnsi="GHEA Grapalat"/>
          <w:bCs/>
          <w:sz w:val="24"/>
          <w:szCs w:val="24"/>
          <w:lang w:val="hy-AM"/>
        </w:rPr>
        <w:t>գնահատել</w:t>
      </w:r>
      <w:r w:rsidR="00C72DF0" w:rsidRPr="005B5F94">
        <w:rPr>
          <w:rFonts w:ascii="GHEA Grapalat" w:hAnsi="GHEA Grapalat"/>
          <w:bCs/>
          <w:sz w:val="24"/>
          <w:szCs w:val="24"/>
          <w:lang w:val="hy-AM"/>
        </w:rPr>
        <w:t xml:space="preserve"> յուրաքանչյուրը</w:t>
      </w:r>
      <w:r w:rsidRPr="005B5F94">
        <w:rPr>
          <w:rFonts w:ascii="GHEA Grapalat" w:hAnsi="GHEA Grapalat"/>
          <w:bCs/>
          <w:sz w:val="24"/>
          <w:szCs w:val="24"/>
          <w:lang w:val="hy-AM"/>
        </w:rPr>
        <w:t xml:space="preserve"> 1 միավոր</w:t>
      </w:r>
      <w:r w:rsidR="00C72DF0" w:rsidRPr="005B5F94">
        <w:rPr>
          <w:rFonts w:ascii="GHEA Grapalat" w:hAnsi="GHEA Grapalat"/>
          <w:bCs/>
          <w:sz w:val="24"/>
          <w:szCs w:val="24"/>
          <w:lang w:val="hy-AM"/>
        </w:rPr>
        <w:t>, ընդհանուր</w:t>
      </w:r>
      <w:r w:rsidR="005B5F94" w:rsidRPr="005B5F94">
        <w:rPr>
          <w:rFonts w:ascii="GHEA Grapalat" w:hAnsi="GHEA Grapalat"/>
          <w:bCs/>
          <w:sz w:val="24"/>
          <w:szCs w:val="24"/>
          <w:lang w:val="hy-AM"/>
        </w:rPr>
        <w:t>՝</w:t>
      </w:r>
      <w:r w:rsidR="00C72DF0" w:rsidRPr="005B5F94">
        <w:rPr>
          <w:rFonts w:ascii="GHEA Grapalat" w:hAnsi="GHEA Grapalat"/>
          <w:bCs/>
          <w:sz w:val="24"/>
          <w:szCs w:val="24"/>
          <w:lang w:val="hy-AM"/>
        </w:rPr>
        <w:t xml:space="preserve"> 3 միավոր</w:t>
      </w:r>
      <w:r w:rsidRPr="005B5F94">
        <w:rPr>
          <w:rFonts w:ascii="GHEA Grapalat" w:hAnsi="GHEA Grapalat"/>
          <w:bCs/>
          <w:sz w:val="24"/>
          <w:szCs w:val="24"/>
          <w:lang w:val="hy-AM"/>
        </w:rPr>
        <w:t>:</w:t>
      </w:r>
    </w:p>
    <w:p w14:paraId="6B2DD269" w14:textId="77777777" w:rsidR="000B4A01" w:rsidRPr="005B5F94" w:rsidRDefault="00435A99" w:rsidP="00C2224D">
      <w:pPr>
        <w:jc w:val="both"/>
        <w:rPr>
          <w:rFonts w:ascii="GHEA Grapalat" w:hAnsi="GHEA Grapalat"/>
          <w:lang w:val="hy-AM"/>
        </w:rPr>
      </w:pPr>
      <w:r w:rsidRPr="005B5F94">
        <w:rPr>
          <w:rFonts w:ascii="GHEA Grapalat" w:hAnsi="GHEA Grapalat"/>
          <w:lang w:val="hy-AM"/>
        </w:rPr>
        <w:t xml:space="preserve">  </w:t>
      </w:r>
    </w:p>
    <w:p w14:paraId="57EDEC32" w14:textId="0FEAE72E" w:rsidR="00322992" w:rsidRPr="005B5F94" w:rsidRDefault="00322992" w:rsidP="00322992">
      <w:pPr>
        <w:jc w:val="both"/>
        <w:rPr>
          <w:rFonts w:ascii="GHEA Grapalat" w:hAnsi="GHEA Grapalat"/>
          <w:b/>
          <w:sz w:val="24"/>
          <w:szCs w:val="24"/>
          <w:lang w:val="hy-AM"/>
        </w:rPr>
      </w:pPr>
      <w:bookmarkStart w:id="2" w:name="_Hlk130581978"/>
      <w:r w:rsidRPr="005B5F94">
        <w:rPr>
          <w:rFonts w:ascii="GHEA Grapalat" w:hAnsi="GHEA Grapalat"/>
          <w:b/>
          <w:sz w:val="24"/>
          <w:szCs w:val="24"/>
          <w:lang w:val="hy-AM"/>
        </w:rPr>
        <w:t>ՀԱՆՁՆԱԺՈՂՈՎԻ ՆԱԽԱԳԱՀ՝</w:t>
      </w:r>
      <w:r w:rsidR="006430FE" w:rsidRPr="005B5F94">
        <w:rPr>
          <w:rFonts w:ascii="GHEA Grapalat" w:hAnsi="GHEA Grapalat"/>
          <w:b/>
          <w:sz w:val="24"/>
          <w:szCs w:val="24"/>
          <w:lang w:val="hy-AM"/>
        </w:rPr>
        <w:t xml:space="preserve"> </w:t>
      </w:r>
      <w:r w:rsidRPr="005B5F94">
        <w:rPr>
          <w:rFonts w:ascii="GHEA Grapalat" w:hAnsi="GHEA Grapalat"/>
          <w:b/>
          <w:sz w:val="24"/>
          <w:szCs w:val="24"/>
          <w:lang w:val="hy-AM"/>
        </w:rPr>
        <w:t xml:space="preserve">                  </w:t>
      </w:r>
      <w:r w:rsidR="005B5F94">
        <w:rPr>
          <w:rFonts w:ascii="GHEA Grapalat" w:hAnsi="GHEA Grapalat"/>
          <w:b/>
          <w:sz w:val="24"/>
          <w:szCs w:val="24"/>
          <w:lang w:val="hy-AM"/>
        </w:rPr>
        <w:t xml:space="preserve">                          </w:t>
      </w:r>
      <w:r w:rsidR="006430FE" w:rsidRPr="005B5F94">
        <w:rPr>
          <w:rFonts w:ascii="GHEA Grapalat" w:hAnsi="GHEA Grapalat"/>
          <w:b/>
          <w:sz w:val="24"/>
          <w:szCs w:val="24"/>
          <w:u w:val="single"/>
          <w:lang w:val="hy-AM"/>
        </w:rPr>
        <w:t>Ե</w:t>
      </w:r>
      <w:r w:rsidR="006430FE" w:rsidRPr="005B5F94">
        <w:rPr>
          <w:rFonts w:ascii="Cambria Math" w:hAnsi="Cambria Math" w:cs="Cambria Math"/>
          <w:b/>
          <w:sz w:val="24"/>
          <w:szCs w:val="24"/>
          <w:u w:val="single"/>
          <w:lang w:val="hy-AM"/>
        </w:rPr>
        <w:t>․</w:t>
      </w:r>
      <w:r w:rsidR="006430FE" w:rsidRPr="005B5F94">
        <w:rPr>
          <w:rFonts w:ascii="GHEA Grapalat" w:hAnsi="GHEA Grapalat" w:cs="Times New Roman"/>
          <w:b/>
          <w:sz w:val="24"/>
          <w:szCs w:val="24"/>
          <w:u w:val="single"/>
          <w:lang w:val="hy-AM"/>
        </w:rPr>
        <w:t xml:space="preserve"> Թումանյանց</w:t>
      </w:r>
      <w:r w:rsidRPr="005B5F94">
        <w:rPr>
          <w:rFonts w:ascii="GHEA Grapalat" w:hAnsi="GHEA Grapalat"/>
          <w:b/>
          <w:sz w:val="24"/>
          <w:szCs w:val="24"/>
          <w:u w:val="single"/>
          <w:lang w:val="hy-AM"/>
        </w:rPr>
        <w:t xml:space="preserve">                             </w:t>
      </w:r>
    </w:p>
    <w:p w14:paraId="3468F404" w14:textId="41B395FE" w:rsidR="006430FE" w:rsidRPr="005B5F94" w:rsidRDefault="00322992" w:rsidP="00851361">
      <w:pPr>
        <w:jc w:val="both"/>
        <w:rPr>
          <w:rFonts w:ascii="GHEA Grapalat" w:hAnsi="GHEA Grapalat" w:cs="Times New Roman"/>
          <w:b/>
          <w:sz w:val="24"/>
          <w:szCs w:val="24"/>
          <w:u w:val="single"/>
          <w:lang w:val="hy-AM"/>
        </w:rPr>
      </w:pPr>
      <w:r w:rsidRPr="005B5F94">
        <w:rPr>
          <w:rFonts w:ascii="GHEA Grapalat" w:hAnsi="GHEA Grapalat"/>
          <w:b/>
          <w:sz w:val="24"/>
          <w:szCs w:val="24"/>
          <w:lang w:val="hy-AM"/>
        </w:rPr>
        <w:t xml:space="preserve">ՀԱՆՁՆԱԺՈՂՈՎԻ ԱՆԴԱՄՆԵՐ՝              </w:t>
      </w:r>
      <w:r w:rsidR="006430FE" w:rsidRPr="005B5F94">
        <w:rPr>
          <w:rFonts w:ascii="GHEA Grapalat" w:hAnsi="GHEA Grapalat"/>
          <w:b/>
          <w:sz w:val="24"/>
          <w:szCs w:val="24"/>
          <w:lang w:val="hy-AM"/>
        </w:rPr>
        <w:t xml:space="preserve"> </w:t>
      </w:r>
      <w:r w:rsidR="005B5F94">
        <w:rPr>
          <w:rFonts w:ascii="GHEA Grapalat" w:hAnsi="GHEA Grapalat"/>
          <w:b/>
          <w:sz w:val="24"/>
          <w:szCs w:val="24"/>
          <w:lang w:val="hy-AM"/>
        </w:rPr>
        <w:t xml:space="preserve">                           </w:t>
      </w:r>
      <w:r w:rsidR="006430FE" w:rsidRPr="005B5F94">
        <w:rPr>
          <w:rFonts w:ascii="GHEA Grapalat" w:hAnsi="GHEA Grapalat"/>
          <w:b/>
          <w:sz w:val="24"/>
          <w:szCs w:val="24"/>
          <w:lang w:val="hy-AM"/>
        </w:rPr>
        <w:t xml:space="preserve"> </w:t>
      </w:r>
      <w:r w:rsidR="006430FE" w:rsidRPr="005B5F94">
        <w:rPr>
          <w:rFonts w:ascii="GHEA Grapalat" w:hAnsi="GHEA Grapalat"/>
          <w:b/>
          <w:sz w:val="24"/>
          <w:szCs w:val="24"/>
          <w:u w:val="single"/>
          <w:lang w:val="hy-AM"/>
        </w:rPr>
        <w:t>Ն</w:t>
      </w:r>
      <w:r w:rsidR="006430FE" w:rsidRPr="005B5F94">
        <w:rPr>
          <w:rFonts w:ascii="Cambria Math" w:hAnsi="Cambria Math" w:cs="Cambria Math"/>
          <w:b/>
          <w:sz w:val="24"/>
          <w:szCs w:val="24"/>
          <w:u w:val="single"/>
          <w:lang w:val="hy-AM"/>
        </w:rPr>
        <w:t>․</w:t>
      </w:r>
      <w:r w:rsidR="006430FE" w:rsidRPr="005B5F94">
        <w:rPr>
          <w:rFonts w:ascii="GHEA Grapalat" w:hAnsi="GHEA Grapalat" w:cs="Times New Roman"/>
          <w:b/>
          <w:sz w:val="24"/>
          <w:szCs w:val="24"/>
          <w:u w:val="single"/>
          <w:lang w:val="hy-AM"/>
        </w:rPr>
        <w:t xml:space="preserve"> Աքիլյան </w:t>
      </w:r>
    </w:p>
    <w:p w14:paraId="397C50E8" w14:textId="218E19A7" w:rsidR="006430FE" w:rsidRPr="005B5F94" w:rsidRDefault="005B5F94" w:rsidP="006430FE">
      <w:pPr>
        <w:ind w:left="4248" w:firstLine="344"/>
        <w:jc w:val="both"/>
        <w:rPr>
          <w:rFonts w:ascii="GHEA Grapalat" w:hAnsi="GHEA Grapalat" w:cs="Times New Roman"/>
          <w:b/>
          <w:sz w:val="24"/>
          <w:szCs w:val="24"/>
          <w:u w:val="single"/>
          <w:lang w:val="hy-AM"/>
        </w:rPr>
      </w:pPr>
      <w:bookmarkStart w:id="3" w:name="_GoBack"/>
      <w:r w:rsidRPr="005B5F94">
        <w:rPr>
          <w:rFonts w:ascii="GHEA Grapalat" w:hAnsi="GHEA Grapalat" w:cs="Times New Roman"/>
          <w:b/>
          <w:sz w:val="24"/>
          <w:szCs w:val="24"/>
          <w:lang w:val="hy-AM"/>
        </w:rPr>
        <w:t xml:space="preserve">                                </w:t>
      </w:r>
      <w:bookmarkEnd w:id="3"/>
      <w:r w:rsidR="006430FE" w:rsidRPr="005B5F94">
        <w:rPr>
          <w:rFonts w:ascii="GHEA Grapalat" w:hAnsi="GHEA Grapalat" w:cs="Times New Roman"/>
          <w:b/>
          <w:sz w:val="24"/>
          <w:szCs w:val="24"/>
          <w:u w:val="single"/>
          <w:lang w:val="hy-AM"/>
        </w:rPr>
        <w:t>Ս</w:t>
      </w:r>
      <w:r w:rsidR="006430FE" w:rsidRPr="005B5F94">
        <w:rPr>
          <w:rFonts w:ascii="Cambria Math" w:hAnsi="Cambria Math" w:cs="Cambria Math"/>
          <w:b/>
          <w:sz w:val="24"/>
          <w:szCs w:val="24"/>
          <w:u w:val="single"/>
          <w:lang w:val="hy-AM"/>
        </w:rPr>
        <w:t>․</w:t>
      </w:r>
      <w:r w:rsidR="006430FE" w:rsidRPr="005B5F94">
        <w:rPr>
          <w:rFonts w:ascii="GHEA Grapalat" w:hAnsi="GHEA Grapalat" w:cs="Times New Roman"/>
          <w:b/>
          <w:sz w:val="24"/>
          <w:szCs w:val="24"/>
          <w:u w:val="single"/>
          <w:lang w:val="hy-AM"/>
        </w:rPr>
        <w:t xml:space="preserve"> Աթայան</w:t>
      </w:r>
    </w:p>
    <w:bookmarkEnd w:id="2"/>
    <w:p w14:paraId="5D8B2349" w14:textId="0508B109" w:rsidR="00322992" w:rsidRPr="005B5F94" w:rsidRDefault="00322992" w:rsidP="00851361">
      <w:pPr>
        <w:jc w:val="both"/>
        <w:rPr>
          <w:rFonts w:ascii="GHEA Grapalat" w:hAnsi="GHEA Grapalat"/>
          <w:b/>
          <w:sz w:val="24"/>
          <w:szCs w:val="24"/>
          <w:lang w:val="hy-AM"/>
        </w:rPr>
      </w:pPr>
      <w:r w:rsidRPr="005B5F94">
        <w:rPr>
          <w:rFonts w:ascii="GHEA Grapalat" w:hAnsi="GHEA Grapalat"/>
          <w:b/>
          <w:sz w:val="24"/>
          <w:szCs w:val="24"/>
          <w:u w:val="single"/>
          <w:lang w:val="hy-AM"/>
        </w:rPr>
        <w:t xml:space="preserve">                               </w:t>
      </w:r>
    </w:p>
    <w:bookmarkEnd w:id="0"/>
    <w:p w14:paraId="3DD5A1A7" w14:textId="77777777" w:rsidR="000B4A01" w:rsidRPr="005B5F94" w:rsidRDefault="000B4A01" w:rsidP="00322992">
      <w:pPr>
        <w:spacing w:line="360" w:lineRule="auto"/>
        <w:jc w:val="both"/>
        <w:rPr>
          <w:rFonts w:ascii="GHEA Grapalat" w:hAnsi="GHEA Grapalat"/>
          <w:lang w:val="hy-AM"/>
        </w:rPr>
      </w:pPr>
    </w:p>
    <w:sectPr w:rsidR="000B4A01" w:rsidRPr="005B5F94" w:rsidSect="007B22B5">
      <w:pgSz w:w="11906" w:h="16838"/>
      <w:pgMar w:top="1560" w:right="850"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HEA Grapalat">
    <w:altName w:val="Sylfaen"/>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61207D"/>
    <w:multiLevelType w:val="hybridMultilevel"/>
    <w:tmpl w:val="AC746964"/>
    <w:lvl w:ilvl="0" w:tplc="FA0EAFBE">
      <w:numFmt w:val="bullet"/>
      <w:lvlText w:val="-"/>
      <w:lvlJc w:val="left"/>
      <w:pPr>
        <w:ind w:left="1068" w:hanging="360"/>
      </w:pPr>
      <w:rPr>
        <w:rFonts w:ascii="GHEA Grapalat" w:eastAsiaTheme="minorHAnsi" w:hAnsi="GHEA Grapalat"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3F7"/>
    <w:rsid w:val="00041FBE"/>
    <w:rsid w:val="00057986"/>
    <w:rsid w:val="00061DF0"/>
    <w:rsid w:val="000735B8"/>
    <w:rsid w:val="00080539"/>
    <w:rsid w:val="00084F28"/>
    <w:rsid w:val="000945A6"/>
    <w:rsid w:val="00096806"/>
    <w:rsid w:val="00096ED6"/>
    <w:rsid w:val="000B48C2"/>
    <w:rsid w:val="000B4A01"/>
    <w:rsid w:val="000D2548"/>
    <w:rsid w:val="000D61D6"/>
    <w:rsid w:val="000D7F1B"/>
    <w:rsid w:val="00111A7D"/>
    <w:rsid w:val="001128A9"/>
    <w:rsid w:val="001149BA"/>
    <w:rsid w:val="00124606"/>
    <w:rsid w:val="00155653"/>
    <w:rsid w:val="0016777B"/>
    <w:rsid w:val="001852A6"/>
    <w:rsid w:val="0019268F"/>
    <w:rsid w:val="001A1E3D"/>
    <w:rsid w:val="001B1D88"/>
    <w:rsid w:val="001C0B84"/>
    <w:rsid w:val="001C350F"/>
    <w:rsid w:val="002220A8"/>
    <w:rsid w:val="00223275"/>
    <w:rsid w:val="002362AE"/>
    <w:rsid w:val="00242F64"/>
    <w:rsid w:val="002713C7"/>
    <w:rsid w:val="002852B3"/>
    <w:rsid w:val="00287E86"/>
    <w:rsid w:val="002A1AE2"/>
    <w:rsid w:val="002A6F8A"/>
    <w:rsid w:val="002D7DA9"/>
    <w:rsid w:val="002E2811"/>
    <w:rsid w:val="002F6152"/>
    <w:rsid w:val="00314387"/>
    <w:rsid w:val="003146BD"/>
    <w:rsid w:val="00322992"/>
    <w:rsid w:val="00336E5C"/>
    <w:rsid w:val="00346F1C"/>
    <w:rsid w:val="0036309D"/>
    <w:rsid w:val="0036759E"/>
    <w:rsid w:val="00376901"/>
    <w:rsid w:val="0038586A"/>
    <w:rsid w:val="003961F6"/>
    <w:rsid w:val="00397677"/>
    <w:rsid w:val="003C4E71"/>
    <w:rsid w:val="003C7CE7"/>
    <w:rsid w:val="003E6AA0"/>
    <w:rsid w:val="003F13FC"/>
    <w:rsid w:val="00405BC5"/>
    <w:rsid w:val="00413A1F"/>
    <w:rsid w:val="004224B0"/>
    <w:rsid w:val="00427E7E"/>
    <w:rsid w:val="00433B6E"/>
    <w:rsid w:val="00435A99"/>
    <w:rsid w:val="00452DA3"/>
    <w:rsid w:val="00455C99"/>
    <w:rsid w:val="00465C2E"/>
    <w:rsid w:val="00473A74"/>
    <w:rsid w:val="004831DF"/>
    <w:rsid w:val="00491A15"/>
    <w:rsid w:val="004A190A"/>
    <w:rsid w:val="004B051D"/>
    <w:rsid w:val="004C49AC"/>
    <w:rsid w:val="004C6B35"/>
    <w:rsid w:val="00500919"/>
    <w:rsid w:val="00511BD4"/>
    <w:rsid w:val="00513C14"/>
    <w:rsid w:val="005271E3"/>
    <w:rsid w:val="00527204"/>
    <w:rsid w:val="00566114"/>
    <w:rsid w:val="00573248"/>
    <w:rsid w:val="00586593"/>
    <w:rsid w:val="00595B52"/>
    <w:rsid w:val="005A01A4"/>
    <w:rsid w:val="005A426F"/>
    <w:rsid w:val="005B456D"/>
    <w:rsid w:val="005B5F94"/>
    <w:rsid w:val="005E1B6F"/>
    <w:rsid w:val="006043F7"/>
    <w:rsid w:val="00604D0B"/>
    <w:rsid w:val="00607122"/>
    <w:rsid w:val="006079E3"/>
    <w:rsid w:val="00612EFC"/>
    <w:rsid w:val="00616617"/>
    <w:rsid w:val="006430FE"/>
    <w:rsid w:val="006549CC"/>
    <w:rsid w:val="00675373"/>
    <w:rsid w:val="00681389"/>
    <w:rsid w:val="00696F0E"/>
    <w:rsid w:val="006B063E"/>
    <w:rsid w:val="006B3F17"/>
    <w:rsid w:val="006B3F2D"/>
    <w:rsid w:val="006D7F0F"/>
    <w:rsid w:val="006F0AB2"/>
    <w:rsid w:val="006F2EE9"/>
    <w:rsid w:val="007016DA"/>
    <w:rsid w:val="00701FB3"/>
    <w:rsid w:val="0071435A"/>
    <w:rsid w:val="00730788"/>
    <w:rsid w:val="00733530"/>
    <w:rsid w:val="00741313"/>
    <w:rsid w:val="00746EFC"/>
    <w:rsid w:val="0077194A"/>
    <w:rsid w:val="007765EF"/>
    <w:rsid w:val="007939D2"/>
    <w:rsid w:val="00796917"/>
    <w:rsid w:val="007A1B34"/>
    <w:rsid w:val="007A4BB2"/>
    <w:rsid w:val="007A7378"/>
    <w:rsid w:val="007B22B5"/>
    <w:rsid w:val="007B64C5"/>
    <w:rsid w:val="007B66FE"/>
    <w:rsid w:val="007C1410"/>
    <w:rsid w:val="007C4440"/>
    <w:rsid w:val="007D142D"/>
    <w:rsid w:val="007D66F1"/>
    <w:rsid w:val="00814007"/>
    <w:rsid w:val="00830582"/>
    <w:rsid w:val="00834F8F"/>
    <w:rsid w:val="00835143"/>
    <w:rsid w:val="008368F8"/>
    <w:rsid w:val="00851361"/>
    <w:rsid w:val="00863D3F"/>
    <w:rsid w:val="00891B0E"/>
    <w:rsid w:val="008B7B58"/>
    <w:rsid w:val="008C5B98"/>
    <w:rsid w:val="008D266B"/>
    <w:rsid w:val="008F0743"/>
    <w:rsid w:val="008F34C2"/>
    <w:rsid w:val="00912114"/>
    <w:rsid w:val="00923027"/>
    <w:rsid w:val="009259D1"/>
    <w:rsid w:val="00927C05"/>
    <w:rsid w:val="0093213F"/>
    <w:rsid w:val="0094697D"/>
    <w:rsid w:val="00953DFF"/>
    <w:rsid w:val="009621C7"/>
    <w:rsid w:val="009744C8"/>
    <w:rsid w:val="00994084"/>
    <w:rsid w:val="009951FD"/>
    <w:rsid w:val="009A7000"/>
    <w:rsid w:val="009B23E9"/>
    <w:rsid w:val="009C5093"/>
    <w:rsid w:val="009E0D2C"/>
    <w:rsid w:val="009E5987"/>
    <w:rsid w:val="00A26BAF"/>
    <w:rsid w:val="00A278F7"/>
    <w:rsid w:val="00A87528"/>
    <w:rsid w:val="00A92A04"/>
    <w:rsid w:val="00AA4A53"/>
    <w:rsid w:val="00AC4FF2"/>
    <w:rsid w:val="00AD2613"/>
    <w:rsid w:val="00AD510F"/>
    <w:rsid w:val="00AE55E3"/>
    <w:rsid w:val="00AE668C"/>
    <w:rsid w:val="00AE6AB9"/>
    <w:rsid w:val="00AE7BDA"/>
    <w:rsid w:val="00B12339"/>
    <w:rsid w:val="00B42BBD"/>
    <w:rsid w:val="00B524D8"/>
    <w:rsid w:val="00B61D35"/>
    <w:rsid w:val="00B627AA"/>
    <w:rsid w:val="00B8653D"/>
    <w:rsid w:val="00B875A2"/>
    <w:rsid w:val="00B973F5"/>
    <w:rsid w:val="00BB1E7B"/>
    <w:rsid w:val="00BB548A"/>
    <w:rsid w:val="00BD06BB"/>
    <w:rsid w:val="00BD1CF7"/>
    <w:rsid w:val="00BF0704"/>
    <w:rsid w:val="00C14337"/>
    <w:rsid w:val="00C216A3"/>
    <w:rsid w:val="00C2224D"/>
    <w:rsid w:val="00C278E5"/>
    <w:rsid w:val="00C505FD"/>
    <w:rsid w:val="00C72DF0"/>
    <w:rsid w:val="00CA361A"/>
    <w:rsid w:val="00CB2BB7"/>
    <w:rsid w:val="00CB41D6"/>
    <w:rsid w:val="00CC6078"/>
    <w:rsid w:val="00CD692B"/>
    <w:rsid w:val="00CE75C8"/>
    <w:rsid w:val="00CF4542"/>
    <w:rsid w:val="00D96B65"/>
    <w:rsid w:val="00DA560C"/>
    <w:rsid w:val="00DC10E7"/>
    <w:rsid w:val="00DD705E"/>
    <w:rsid w:val="00DF16A5"/>
    <w:rsid w:val="00E04858"/>
    <w:rsid w:val="00E13405"/>
    <w:rsid w:val="00E6138A"/>
    <w:rsid w:val="00E617A3"/>
    <w:rsid w:val="00E81FB9"/>
    <w:rsid w:val="00EA1D80"/>
    <w:rsid w:val="00EB2DDF"/>
    <w:rsid w:val="00EB5837"/>
    <w:rsid w:val="00EC475B"/>
    <w:rsid w:val="00EE0CCB"/>
    <w:rsid w:val="00EF035C"/>
    <w:rsid w:val="00EF5E25"/>
    <w:rsid w:val="00F1586D"/>
    <w:rsid w:val="00F23449"/>
    <w:rsid w:val="00F23D3B"/>
    <w:rsid w:val="00F26AEB"/>
    <w:rsid w:val="00F27CEB"/>
    <w:rsid w:val="00F474E3"/>
    <w:rsid w:val="00F52AEF"/>
    <w:rsid w:val="00F64AE9"/>
    <w:rsid w:val="00F710A0"/>
    <w:rsid w:val="00F73943"/>
    <w:rsid w:val="00F74ABC"/>
    <w:rsid w:val="00F75E10"/>
    <w:rsid w:val="00F77AAB"/>
    <w:rsid w:val="00F953D1"/>
    <w:rsid w:val="00FA50EB"/>
    <w:rsid w:val="00FC06D4"/>
    <w:rsid w:val="00FD0A62"/>
    <w:rsid w:val="00FE56F6"/>
    <w:rsid w:val="00FE5AB8"/>
    <w:rsid w:val="00FF3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85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 w:type="paragraph" w:styleId="a6">
    <w:name w:val="Normal (Web)"/>
    <w:basedOn w:val="a"/>
    <w:uiPriority w:val="99"/>
    <w:unhideWhenUsed/>
    <w:rsid w:val="00F52A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BB54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 w:type="paragraph" w:styleId="a6">
    <w:name w:val="Normal (Web)"/>
    <w:basedOn w:val="a"/>
    <w:uiPriority w:val="99"/>
    <w:unhideWhenUsed/>
    <w:rsid w:val="00F52A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BB54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847689">
      <w:bodyDiv w:val="1"/>
      <w:marLeft w:val="0"/>
      <w:marRight w:val="0"/>
      <w:marTop w:val="0"/>
      <w:marBottom w:val="0"/>
      <w:divBdr>
        <w:top w:val="none" w:sz="0" w:space="0" w:color="auto"/>
        <w:left w:val="none" w:sz="0" w:space="0" w:color="auto"/>
        <w:bottom w:val="none" w:sz="0" w:space="0" w:color="auto"/>
        <w:right w:val="none" w:sz="0" w:space="0" w:color="auto"/>
      </w:divBdr>
    </w:div>
    <w:div w:id="1710448094">
      <w:bodyDiv w:val="1"/>
      <w:marLeft w:val="0"/>
      <w:marRight w:val="0"/>
      <w:marTop w:val="0"/>
      <w:marBottom w:val="0"/>
      <w:divBdr>
        <w:top w:val="none" w:sz="0" w:space="0" w:color="auto"/>
        <w:left w:val="none" w:sz="0" w:space="0" w:color="auto"/>
        <w:bottom w:val="none" w:sz="0" w:space="0" w:color="auto"/>
        <w:right w:val="none" w:sz="0" w:space="0" w:color="auto"/>
      </w:divBdr>
    </w:div>
    <w:div w:id="196896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4FC68-B6D0-4745-8FCA-9EA7CB196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1548</TotalTime>
  <Pages>9</Pages>
  <Words>2469</Words>
  <Characters>14074</Characters>
  <Application>Microsoft Office Word</Application>
  <DocSecurity>0</DocSecurity>
  <Lines>117</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Yeranuhi</cp:lastModifiedBy>
  <cp:revision>193</cp:revision>
  <cp:lastPrinted>2021-08-15T18:56:00Z</cp:lastPrinted>
  <dcterms:created xsi:type="dcterms:W3CDTF">2021-08-14T08:07:00Z</dcterms:created>
  <dcterms:modified xsi:type="dcterms:W3CDTF">2023-03-24T17:39:00Z</dcterms:modified>
</cp:coreProperties>
</file>