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FE162" w14:textId="0C4E46B5" w:rsidR="006E50BF" w:rsidRPr="00F72877" w:rsidRDefault="00510AF9" w:rsidP="0037566D">
      <w:pPr>
        <w:ind w:right="-2" w:firstLine="426"/>
        <w:jc w:val="right"/>
        <w:rPr>
          <w:rFonts w:ascii="GHEA Mariam" w:hAnsi="GHEA Mariam"/>
          <w:lang w:val="hy-AM"/>
        </w:rPr>
      </w:pPr>
      <w:r w:rsidRPr="00F72877">
        <w:rPr>
          <w:rFonts w:ascii="GHEA Mariam" w:hAnsi="GHEA Mariam"/>
          <w:lang w:val="hy-AM"/>
        </w:rPr>
        <w:t>ՎԴ6/0078/05/23</w:t>
      </w:r>
    </w:p>
    <w:p w14:paraId="64B63B80" w14:textId="77777777" w:rsidR="006E50BF" w:rsidRPr="00F72877" w:rsidRDefault="006E50BF" w:rsidP="0037566D">
      <w:pPr>
        <w:spacing w:after="120"/>
        <w:ind w:right="-2" w:firstLine="426"/>
        <w:jc w:val="center"/>
        <w:rPr>
          <w:rFonts w:ascii="GHEA Mariam" w:eastAsia="GHEA Mariam" w:hAnsi="GHEA Mariam" w:cs="GHEA Mariam"/>
          <w:b/>
          <w:bCs/>
          <w:lang w:val="hy-AM"/>
        </w:rPr>
      </w:pPr>
      <w:r w:rsidRPr="00F72877">
        <w:rPr>
          <w:rFonts w:ascii="GHEA Mariam" w:eastAsia="GHEA Mariam" w:hAnsi="GHEA Mariam" w:cs="GHEA Mariam"/>
          <w:noProof/>
          <w:lang w:val="ru-RU" w:eastAsia="ru-RU"/>
        </w:rPr>
        <w:drawing>
          <wp:inline distT="0" distB="0" distL="0" distR="0" wp14:anchorId="119D2E1B" wp14:editId="55FE7B81">
            <wp:extent cx="1248063" cy="1200150"/>
            <wp:effectExtent l="0" t="0" r="0" b="0"/>
            <wp:docPr id="1073741825" name="officeArt object" descr="zinanshan (1)"/>
            <wp:cNvGraphicFramePr/>
            <a:graphic xmlns:a="http://schemas.openxmlformats.org/drawingml/2006/main">
              <a:graphicData uri="http://schemas.openxmlformats.org/drawingml/2006/picture">
                <pic:pic xmlns:pic="http://schemas.openxmlformats.org/drawingml/2006/picture">
                  <pic:nvPicPr>
                    <pic:cNvPr id="1073741825" name="zinanshan (1)" descr="zinanshan (1)"/>
                    <pic:cNvPicPr>
                      <a:picLocks noChangeAspect="1"/>
                    </pic:cNvPicPr>
                  </pic:nvPicPr>
                  <pic:blipFill>
                    <a:blip r:embed="rId8"/>
                    <a:stretch>
                      <a:fillRect/>
                    </a:stretch>
                  </pic:blipFill>
                  <pic:spPr>
                    <a:xfrm>
                      <a:off x="0" y="0"/>
                      <a:ext cx="1248063" cy="1200150"/>
                    </a:xfrm>
                    <a:prstGeom prst="rect">
                      <a:avLst/>
                    </a:prstGeom>
                    <a:ln w="12700" cap="flat">
                      <a:noFill/>
                      <a:miter lim="400000"/>
                    </a:ln>
                    <a:effectLst/>
                  </pic:spPr>
                </pic:pic>
              </a:graphicData>
            </a:graphic>
          </wp:inline>
        </w:drawing>
      </w:r>
    </w:p>
    <w:p w14:paraId="3E15819B" w14:textId="77777777" w:rsidR="006E50BF" w:rsidRPr="00F72877" w:rsidRDefault="006E50BF" w:rsidP="0037566D">
      <w:pPr>
        <w:ind w:right="-2" w:firstLine="426"/>
        <w:jc w:val="center"/>
        <w:rPr>
          <w:rFonts w:ascii="GHEA Mariam" w:eastAsia="GHEA Mariam" w:hAnsi="GHEA Mariam" w:cs="GHEA Mariam"/>
          <w:b/>
          <w:bCs/>
          <w:lang w:val="hy-AM"/>
        </w:rPr>
      </w:pPr>
    </w:p>
    <w:p w14:paraId="06607415" w14:textId="77777777" w:rsidR="006E50BF" w:rsidRPr="00F72877" w:rsidRDefault="006E50BF" w:rsidP="0037566D">
      <w:pPr>
        <w:ind w:right="-2" w:firstLine="426"/>
        <w:jc w:val="center"/>
        <w:rPr>
          <w:rFonts w:ascii="GHEA Mariam" w:hAnsi="GHEA Mariam"/>
          <w:b/>
          <w:bCs/>
          <w:lang w:val="hy-AM"/>
        </w:rPr>
      </w:pPr>
    </w:p>
    <w:p w14:paraId="3D51FF47" w14:textId="77777777" w:rsidR="006E50BF" w:rsidRPr="00F72877" w:rsidRDefault="006E50BF" w:rsidP="0037566D">
      <w:pPr>
        <w:spacing w:after="120"/>
        <w:ind w:right="-2" w:firstLine="426"/>
        <w:jc w:val="center"/>
        <w:rPr>
          <w:rFonts w:ascii="GHEA Mariam" w:hAnsi="GHEA Mariam"/>
          <w:b/>
          <w:bCs/>
          <w:lang w:val="hy-AM"/>
        </w:rPr>
      </w:pPr>
      <w:r w:rsidRPr="00F72877">
        <w:rPr>
          <w:rFonts w:ascii="GHEA Mariam" w:hAnsi="GHEA Mariam"/>
          <w:b/>
          <w:bCs/>
          <w:lang w:val="hy-AM"/>
        </w:rPr>
        <w:t>Ո Ր Ո Շ ՈՒ Մ</w:t>
      </w:r>
    </w:p>
    <w:p w14:paraId="31299DC1" w14:textId="77777777" w:rsidR="009C27A0" w:rsidRPr="00F72877" w:rsidRDefault="009C27A0" w:rsidP="0037566D">
      <w:pPr>
        <w:pStyle w:val="BodyA"/>
        <w:ind w:right="-2"/>
        <w:jc w:val="center"/>
        <w:rPr>
          <w:rFonts w:ascii="GHEA Mariam" w:hAnsi="GHEA Mariam"/>
          <w:b/>
          <w:bCs/>
          <w:color w:val="auto"/>
          <w:sz w:val="24"/>
          <w:szCs w:val="24"/>
          <w:bdr w:val="none" w:sz="0" w:space="0" w:color="auto"/>
          <w:lang w:val="hy-AM" w:eastAsia="en-US"/>
        </w:rPr>
      </w:pPr>
      <w:r w:rsidRPr="00F72877">
        <w:rPr>
          <w:rFonts w:ascii="GHEA Mariam" w:hAnsi="GHEA Mariam"/>
          <w:b/>
          <w:bCs/>
          <w:color w:val="auto"/>
          <w:sz w:val="24"/>
          <w:szCs w:val="24"/>
          <w:bdr w:val="none" w:sz="0" w:space="0" w:color="auto"/>
          <w:lang w:val="hy-AM" w:eastAsia="en-US"/>
        </w:rPr>
        <w:t>ԳՈՐԾԻ ԵՆԹԱԿԱՅՈՒԹՅԱՆ ՎԵՐԱԲԵՐՅԱԼ ՎԵՃԸ ԼՈՒԾԵԼՈՒ ՄԱՍԻՆ</w:t>
      </w:r>
    </w:p>
    <w:p w14:paraId="5F3034E7" w14:textId="77777777" w:rsidR="006E50BF" w:rsidRPr="00F72877" w:rsidRDefault="006E50BF" w:rsidP="0037566D">
      <w:pPr>
        <w:pStyle w:val="BodyA"/>
        <w:ind w:right="-2"/>
        <w:jc w:val="center"/>
        <w:rPr>
          <w:rFonts w:ascii="GHEA Mariam" w:hAnsi="GHEA Mariam"/>
          <w:sz w:val="24"/>
          <w:szCs w:val="24"/>
          <w:lang w:val="hy-AM"/>
        </w:rPr>
      </w:pPr>
    </w:p>
    <w:p w14:paraId="576A5B02" w14:textId="77777777" w:rsidR="006E50BF" w:rsidRPr="00F72877" w:rsidRDefault="006E50BF" w:rsidP="0037566D">
      <w:pPr>
        <w:pStyle w:val="BodyA"/>
        <w:ind w:right="-2"/>
        <w:jc w:val="center"/>
        <w:rPr>
          <w:rFonts w:ascii="GHEA Mariam" w:hAnsi="GHEA Mariam"/>
          <w:sz w:val="24"/>
          <w:szCs w:val="24"/>
          <w:lang w:val="hy-AM"/>
        </w:rPr>
      </w:pPr>
    </w:p>
    <w:p w14:paraId="26323472" w14:textId="61DA46E6" w:rsidR="006E50BF" w:rsidRPr="00F72877" w:rsidRDefault="006E50BF" w:rsidP="0037566D">
      <w:pPr>
        <w:pStyle w:val="BodyA"/>
        <w:spacing w:line="360" w:lineRule="auto"/>
        <w:ind w:right="-2" w:firstLine="540"/>
        <w:rPr>
          <w:rFonts w:ascii="GHEA Mariam" w:eastAsia="GHEA Mariam" w:hAnsi="GHEA Mariam" w:cs="GHEA Mariam"/>
          <w:sz w:val="24"/>
          <w:szCs w:val="24"/>
          <w:lang w:val="hy-AM"/>
        </w:rPr>
      </w:pPr>
      <w:r w:rsidRPr="00F72877">
        <w:rPr>
          <w:rFonts w:ascii="GHEA Mariam" w:hAnsi="GHEA Mariam"/>
          <w:sz w:val="24"/>
          <w:szCs w:val="24"/>
          <w:lang w:val="hy-AM"/>
        </w:rPr>
        <w:t xml:space="preserve">  </w:t>
      </w:r>
      <w:r w:rsidR="002D73F5" w:rsidRPr="00F72877">
        <w:rPr>
          <w:rFonts w:ascii="GHEA Mariam" w:hAnsi="GHEA Mariam"/>
          <w:sz w:val="24"/>
          <w:szCs w:val="24"/>
          <w:lang w:val="hy-AM"/>
        </w:rPr>
        <w:t>0</w:t>
      </w:r>
      <w:r w:rsidR="00D12EF1" w:rsidRPr="00F72877">
        <w:rPr>
          <w:rFonts w:ascii="GHEA Mariam" w:hAnsi="GHEA Mariam"/>
          <w:sz w:val="24"/>
          <w:szCs w:val="24"/>
        </w:rPr>
        <w:t>8</w:t>
      </w:r>
      <w:r w:rsidRPr="00F72877">
        <w:rPr>
          <w:rFonts w:ascii="GHEA Mariam" w:hAnsi="GHEA Mariam"/>
          <w:sz w:val="24"/>
          <w:szCs w:val="24"/>
          <w:lang w:val="hy-AM"/>
        </w:rPr>
        <w:t xml:space="preserve"> </w:t>
      </w:r>
      <w:r w:rsidR="00510AF9" w:rsidRPr="00F72877">
        <w:rPr>
          <w:rFonts w:ascii="GHEA Mariam" w:hAnsi="GHEA Mariam"/>
          <w:sz w:val="24"/>
          <w:szCs w:val="24"/>
          <w:lang w:val="hy-AM"/>
        </w:rPr>
        <w:t>ապրիլի</w:t>
      </w:r>
      <w:r w:rsidRPr="00F72877">
        <w:rPr>
          <w:rFonts w:ascii="GHEA Mariam" w:hAnsi="GHEA Mariam"/>
          <w:sz w:val="24"/>
          <w:szCs w:val="24"/>
          <w:lang w:val="hy-AM"/>
        </w:rPr>
        <w:t xml:space="preserve"> 202</w:t>
      </w:r>
      <w:r w:rsidR="004C60AE" w:rsidRPr="00F72877">
        <w:rPr>
          <w:rFonts w:ascii="GHEA Mariam" w:hAnsi="GHEA Mariam"/>
          <w:sz w:val="24"/>
          <w:szCs w:val="24"/>
          <w:lang w:val="hy-AM"/>
        </w:rPr>
        <w:t>5</w:t>
      </w:r>
      <w:r w:rsidRPr="00F72877">
        <w:rPr>
          <w:rFonts w:ascii="GHEA Mariam" w:hAnsi="GHEA Mariam"/>
          <w:sz w:val="24"/>
          <w:szCs w:val="24"/>
          <w:lang w:val="hy-AM"/>
        </w:rPr>
        <w:t xml:space="preserve"> թվակ</w:t>
      </w:r>
      <w:r w:rsidR="00B83626" w:rsidRPr="00F72877">
        <w:rPr>
          <w:rFonts w:ascii="GHEA Mariam" w:hAnsi="GHEA Mariam"/>
          <w:sz w:val="24"/>
          <w:szCs w:val="24"/>
          <w:lang w:val="hy-AM"/>
        </w:rPr>
        <w:t xml:space="preserve">ան  </w:t>
      </w:r>
      <w:r w:rsidR="00B83626" w:rsidRPr="00F72877">
        <w:rPr>
          <w:rFonts w:ascii="GHEA Mariam" w:hAnsi="GHEA Mariam"/>
          <w:sz w:val="24"/>
          <w:szCs w:val="24"/>
          <w:lang w:val="hy-AM"/>
        </w:rPr>
        <w:tab/>
      </w:r>
      <w:r w:rsidR="00B83626" w:rsidRPr="00F72877">
        <w:rPr>
          <w:rFonts w:ascii="GHEA Mariam" w:hAnsi="GHEA Mariam"/>
          <w:sz w:val="24"/>
          <w:szCs w:val="24"/>
          <w:lang w:val="hy-AM"/>
        </w:rPr>
        <w:tab/>
        <w:t xml:space="preserve">                   </w:t>
      </w:r>
      <w:r w:rsidR="00B83626" w:rsidRPr="00F72877">
        <w:rPr>
          <w:rFonts w:ascii="GHEA Mariam" w:hAnsi="GHEA Mariam"/>
          <w:sz w:val="24"/>
          <w:szCs w:val="24"/>
          <w:lang w:val="hy-AM"/>
        </w:rPr>
        <w:tab/>
      </w:r>
      <w:r w:rsidR="00B83626" w:rsidRPr="00F72877">
        <w:rPr>
          <w:rFonts w:ascii="GHEA Mariam" w:hAnsi="GHEA Mariam"/>
          <w:sz w:val="24"/>
          <w:szCs w:val="24"/>
          <w:lang w:val="hy-AM"/>
        </w:rPr>
        <w:tab/>
      </w:r>
      <w:r w:rsidRPr="00F72877">
        <w:rPr>
          <w:rFonts w:ascii="GHEA Mariam" w:hAnsi="GHEA Mariam"/>
          <w:sz w:val="24"/>
          <w:szCs w:val="24"/>
          <w:lang w:val="hy-AM"/>
        </w:rPr>
        <w:t>ք. Երևան</w:t>
      </w:r>
    </w:p>
    <w:p w14:paraId="6F12AF49" w14:textId="77777777" w:rsidR="006E50BF" w:rsidRPr="00F72877" w:rsidRDefault="006E50BF" w:rsidP="0037566D">
      <w:pPr>
        <w:pStyle w:val="BodyA"/>
        <w:ind w:right="-2" w:firstLine="432"/>
        <w:rPr>
          <w:rFonts w:ascii="GHEA Mariam" w:hAnsi="GHEA Mariam"/>
          <w:sz w:val="24"/>
          <w:szCs w:val="24"/>
          <w:lang w:val="hy-AM"/>
        </w:rPr>
      </w:pPr>
    </w:p>
    <w:p w14:paraId="3ADB745D" w14:textId="4C37F823" w:rsidR="006E50BF" w:rsidRPr="00F72877" w:rsidRDefault="00600280" w:rsidP="0037566D">
      <w:pPr>
        <w:tabs>
          <w:tab w:val="left" w:pos="284"/>
        </w:tabs>
        <w:spacing w:line="360" w:lineRule="auto"/>
        <w:ind w:right="-2" w:firstLine="720"/>
        <w:jc w:val="both"/>
        <w:rPr>
          <w:rFonts w:ascii="GHEA Mariam" w:hAnsi="GHEA Mariam"/>
          <w:lang w:val="hy-AM"/>
        </w:rPr>
      </w:pPr>
      <w:r w:rsidRPr="00F72877">
        <w:rPr>
          <w:rFonts w:ascii="GHEA Mariam" w:hAnsi="GHEA Mariam"/>
          <w:lang w:val="hy-AM"/>
        </w:rPr>
        <w:t>ՀՀ Վճռաբեկ դատարանի նախագահ</w:t>
      </w:r>
      <w:r w:rsidR="00230A3A" w:rsidRPr="00F72877">
        <w:rPr>
          <w:rFonts w:ascii="GHEA Mariam" w:hAnsi="GHEA Mariam"/>
          <w:lang w:val="hy-AM"/>
        </w:rPr>
        <w:t xml:space="preserve"> Լիլիթ Թադևոսյանս</w:t>
      </w:r>
      <w:r w:rsidRPr="00F72877">
        <w:rPr>
          <w:rFonts w:ascii="GHEA Mariam" w:hAnsi="GHEA Mariam"/>
          <w:lang w:val="hy-AM"/>
        </w:rPr>
        <w:t>, ՀՀ Վճռաբեկ դատարանի վարչական պալատի նախագահ</w:t>
      </w:r>
      <w:r w:rsidR="00510AF9" w:rsidRPr="00F72877">
        <w:rPr>
          <w:rFonts w:ascii="GHEA Mariam" w:hAnsi="GHEA Mariam"/>
          <w:lang w:val="hy-AM"/>
        </w:rPr>
        <w:t xml:space="preserve"> Հովսեփ Բեդևյանս</w:t>
      </w:r>
      <w:r w:rsidRPr="00F72877">
        <w:rPr>
          <w:rFonts w:ascii="GHEA Mariam" w:hAnsi="GHEA Mariam"/>
          <w:lang w:val="hy-AM"/>
        </w:rPr>
        <w:t>, ՀՀ Վճռաբեկ դատարանի քաղաքացիական պալատի նախագահ Գոռ Հակոբյան</w:t>
      </w:r>
      <w:r w:rsidR="00230A3A" w:rsidRPr="00F72877">
        <w:rPr>
          <w:rFonts w:ascii="GHEA Mariam" w:hAnsi="GHEA Mariam"/>
          <w:lang w:val="hy-AM"/>
        </w:rPr>
        <w:t>ս</w:t>
      </w:r>
      <w:r w:rsidRPr="00F72877">
        <w:rPr>
          <w:rFonts w:ascii="GHEA Mariam" w:hAnsi="GHEA Mariam"/>
          <w:lang w:val="hy-AM"/>
        </w:rPr>
        <w:t xml:space="preserve">, </w:t>
      </w:r>
      <w:r w:rsidR="00A832B2" w:rsidRPr="00F72877">
        <w:rPr>
          <w:rFonts w:ascii="GHEA Mariam" w:hAnsi="GHEA Mariam"/>
          <w:lang w:val="hy-AM"/>
        </w:rPr>
        <w:t xml:space="preserve">ՀՀ Վճռաբեկ դատարանի </w:t>
      </w:r>
      <w:r w:rsidR="002D7E9F" w:rsidRPr="00F72877">
        <w:rPr>
          <w:rFonts w:ascii="GHEA Mariam" w:hAnsi="GHEA Mariam"/>
          <w:lang w:val="hy-AM"/>
        </w:rPr>
        <w:t>հակակոռուպցիոն</w:t>
      </w:r>
      <w:r w:rsidR="00A832B2" w:rsidRPr="00F72877">
        <w:rPr>
          <w:rFonts w:ascii="GHEA Mariam" w:hAnsi="GHEA Mariam"/>
          <w:lang w:val="hy-AM"/>
        </w:rPr>
        <w:t xml:space="preserve"> պալատի նախագահ </w:t>
      </w:r>
      <w:r w:rsidR="002D7E9F" w:rsidRPr="00F72877">
        <w:rPr>
          <w:rFonts w:ascii="GHEA Mariam" w:hAnsi="GHEA Mariam"/>
          <w:lang w:val="hy-AM"/>
        </w:rPr>
        <w:t xml:space="preserve">Արթուր Դավթյանս, </w:t>
      </w:r>
      <w:r w:rsidR="00C442D3" w:rsidRPr="00F72877">
        <w:rPr>
          <w:rFonts w:ascii="GHEA Mariam" w:hAnsi="GHEA Mariam"/>
          <w:lang w:val="hy-AM"/>
        </w:rPr>
        <w:t>ՀՀ Վճռաբեկ դատարանի քրեական պալատի նախագահ Համլետ Ասատրյանս</w:t>
      </w:r>
      <w:r w:rsidR="002F43E1" w:rsidRPr="00F72877">
        <w:rPr>
          <w:rFonts w:ascii="GHEA Mariam" w:hAnsi="GHEA Mariam"/>
          <w:lang w:val="hy-AM"/>
        </w:rPr>
        <w:t xml:space="preserve">, </w:t>
      </w:r>
      <w:r w:rsidRPr="00F72877">
        <w:rPr>
          <w:rFonts w:ascii="GHEA Mariam" w:hAnsi="GHEA Mariam"/>
          <w:lang w:val="hy-AM"/>
        </w:rPr>
        <w:t xml:space="preserve">նիստում </w:t>
      </w:r>
      <w:r w:rsidR="006E50BF" w:rsidRPr="00F72877">
        <w:rPr>
          <w:rFonts w:ascii="GHEA Mariam" w:hAnsi="GHEA Mariam"/>
          <w:lang w:val="hy-AM"/>
        </w:rPr>
        <w:t xml:space="preserve">ուսումնասիրելով թիվ </w:t>
      </w:r>
      <w:r w:rsidR="00510AF9" w:rsidRPr="00F72877">
        <w:rPr>
          <w:rFonts w:ascii="GHEA Mariam" w:hAnsi="GHEA Mariam"/>
          <w:lang w:val="hy-AM"/>
        </w:rPr>
        <w:t>ՎԴ6/0078/05/23</w:t>
      </w:r>
      <w:r w:rsidR="0091137C" w:rsidRPr="00F72877">
        <w:rPr>
          <w:rFonts w:ascii="GHEA Mariam" w:hAnsi="GHEA Mariam"/>
          <w:lang w:val="hy-AM"/>
        </w:rPr>
        <w:t xml:space="preserve"> </w:t>
      </w:r>
      <w:r w:rsidR="006E50BF" w:rsidRPr="00F72877">
        <w:rPr>
          <w:rFonts w:ascii="GHEA Mariam" w:hAnsi="GHEA Mariam"/>
          <w:lang w:val="hy-AM"/>
        </w:rPr>
        <w:t xml:space="preserve">գործի ենթակայությունը որոշելու նպատակով </w:t>
      </w:r>
      <w:r w:rsidR="0091137C" w:rsidRPr="00F72877">
        <w:rPr>
          <w:rFonts w:ascii="GHEA Mariam" w:hAnsi="GHEA Mariam"/>
          <w:lang w:val="hy-AM"/>
        </w:rPr>
        <w:t>այն</w:t>
      </w:r>
      <w:r w:rsidR="00BF3CBB" w:rsidRPr="00F72877">
        <w:rPr>
          <w:rFonts w:ascii="GHEA Mariam" w:hAnsi="GHEA Mariam"/>
          <w:lang w:val="hy-AM"/>
        </w:rPr>
        <w:t xml:space="preserve"> ՀՀ </w:t>
      </w:r>
      <w:r w:rsidR="00B24E3D" w:rsidRPr="00F72877">
        <w:rPr>
          <w:rFonts w:ascii="GHEA Mariam" w:hAnsi="GHEA Mariam"/>
          <w:lang w:val="hy-AM"/>
        </w:rPr>
        <w:t>Վ</w:t>
      </w:r>
      <w:r w:rsidR="006E50BF" w:rsidRPr="00F72877">
        <w:rPr>
          <w:rFonts w:ascii="GHEA Mariam" w:hAnsi="GHEA Mariam"/>
          <w:lang w:val="hy-AM"/>
        </w:rPr>
        <w:t xml:space="preserve">ճռաբեկ դատարան ուղարկելու </w:t>
      </w:r>
      <w:r w:rsidR="00CF440E" w:rsidRPr="00F72877">
        <w:rPr>
          <w:rFonts w:ascii="GHEA Mariam" w:hAnsi="GHEA Mariam"/>
          <w:lang w:val="hy-AM"/>
        </w:rPr>
        <w:t>վերաբերյալ</w:t>
      </w:r>
      <w:r w:rsidR="006E50BF" w:rsidRPr="00F72877">
        <w:rPr>
          <w:rFonts w:ascii="GHEA Mariam" w:hAnsi="GHEA Mariam"/>
          <w:lang w:val="hy-AM"/>
        </w:rPr>
        <w:t xml:space="preserve"> </w:t>
      </w:r>
      <w:r w:rsidR="00510AF9" w:rsidRPr="00F72877">
        <w:rPr>
          <w:rFonts w:ascii="GHEA Mariam" w:hAnsi="GHEA Mariam"/>
          <w:lang w:val="hy-AM"/>
        </w:rPr>
        <w:t>Տավուշի մարզի առաջին ատյանի ընդհանուր իրավասության դատարան</w:t>
      </w:r>
      <w:r w:rsidR="00B575F6" w:rsidRPr="00F72877">
        <w:rPr>
          <w:rFonts w:ascii="GHEA Mariam" w:hAnsi="GHEA Mariam"/>
          <w:lang w:val="hy-AM"/>
        </w:rPr>
        <w:t>ի</w:t>
      </w:r>
      <w:r w:rsidR="000723EA" w:rsidRPr="00F72877">
        <w:rPr>
          <w:rFonts w:ascii="GHEA Mariam" w:hAnsi="GHEA Mariam"/>
          <w:lang w:val="hy-AM"/>
        </w:rPr>
        <w:t>՝</w:t>
      </w:r>
      <w:r w:rsidR="00B575F6" w:rsidRPr="00F72877">
        <w:rPr>
          <w:rFonts w:ascii="GHEA Mariam" w:hAnsi="GHEA Mariam"/>
          <w:lang w:val="hy-AM"/>
        </w:rPr>
        <w:t xml:space="preserve"> </w:t>
      </w:r>
      <w:r w:rsidR="00BC6551" w:rsidRPr="00F72877">
        <w:rPr>
          <w:rFonts w:ascii="GHEA Mariam" w:hAnsi="GHEA Mariam"/>
          <w:lang w:val="hy-AM"/>
        </w:rPr>
        <w:t>2025 թվականի մարտի 18</w:t>
      </w:r>
      <w:r w:rsidR="000D625B" w:rsidRPr="00F72877">
        <w:rPr>
          <w:rFonts w:ascii="GHEA Mariam" w:hAnsi="GHEA Mariam"/>
          <w:lang w:val="hy-AM"/>
        </w:rPr>
        <w:t xml:space="preserve">-ի </w:t>
      </w:r>
      <w:r w:rsidR="006E50BF" w:rsidRPr="00F72877">
        <w:rPr>
          <w:rFonts w:ascii="GHEA Mariam" w:hAnsi="GHEA Mariam"/>
          <w:lang w:val="hy-AM"/>
        </w:rPr>
        <w:t>որոշումը,</w:t>
      </w:r>
      <w:r w:rsidR="00B575F6" w:rsidRPr="00F72877">
        <w:rPr>
          <w:rFonts w:ascii="GHEA Mariam" w:hAnsi="GHEA Mariam"/>
          <w:lang w:val="hy-AM"/>
        </w:rPr>
        <w:t xml:space="preserve"> </w:t>
      </w:r>
    </w:p>
    <w:p w14:paraId="6E405AFF" w14:textId="77777777" w:rsidR="00D6276F" w:rsidRPr="00F72877" w:rsidRDefault="00D6276F" w:rsidP="0037566D">
      <w:pPr>
        <w:tabs>
          <w:tab w:val="left" w:pos="284"/>
        </w:tabs>
        <w:spacing w:line="360" w:lineRule="auto"/>
        <w:ind w:right="-2"/>
        <w:jc w:val="both"/>
        <w:rPr>
          <w:rFonts w:ascii="GHEA Mariam" w:hAnsi="GHEA Mariam"/>
          <w:lang w:val="hy-AM"/>
        </w:rPr>
      </w:pPr>
    </w:p>
    <w:p w14:paraId="32188249" w14:textId="10EFA053" w:rsidR="006E50BF" w:rsidRPr="00F72877" w:rsidRDefault="00230A3A" w:rsidP="0037566D">
      <w:pPr>
        <w:tabs>
          <w:tab w:val="left" w:pos="0"/>
        </w:tabs>
        <w:spacing w:line="360" w:lineRule="auto"/>
        <w:ind w:right="-2"/>
        <w:jc w:val="center"/>
        <w:rPr>
          <w:rFonts w:ascii="GHEA Mariam" w:hAnsi="GHEA Mariam"/>
          <w:b/>
          <w:bCs/>
          <w:color w:val="000000" w:themeColor="text1"/>
          <w:lang w:val="hy-AM"/>
        </w:rPr>
      </w:pPr>
      <w:r w:rsidRPr="00F72877">
        <w:rPr>
          <w:rFonts w:ascii="GHEA Mariam" w:hAnsi="GHEA Mariam"/>
          <w:b/>
          <w:bCs/>
          <w:color w:val="000000" w:themeColor="text1"/>
          <w:lang w:val="hy-AM"/>
        </w:rPr>
        <w:t>ՊԱՐԶ</w:t>
      </w:r>
      <w:r w:rsidR="006E50BF" w:rsidRPr="00F72877">
        <w:rPr>
          <w:rFonts w:ascii="GHEA Mariam" w:hAnsi="GHEA Mariam"/>
          <w:b/>
          <w:bCs/>
          <w:color w:val="000000" w:themeColor="text1"/>
          <w:lang w:val="hy-AM"/>
        </w:rPr>
        <w:t>ԵՑ</w:t>
      </w:r>
      <w:r w:rsidRPr="00F72877">
        <w:rPr>
          <w:rFonts w:ascii="GHEA Mariam" w:hAnsi="GHEA Mariam"/>
          <w:b/>
          <w:bCs/>
          <w:color w:val="000000" w:themeColor="text1"/>
          <w:lang w:val="hy-AM"/>
        </w:rPr>
        <w:t>ԻՆՔ</w:t>
      </w:r>
    </w:p>
    <w:p w14:paraId="46C1E322" w14:textId="77777777" w:rsidR="00EF0890" w:rsidRPr="00F72877" w:rsidRDefault="00EF0890" w:rsidP="0037566D">
      <w:pPr>
        <w:tabs>
          <w:tab w:val="left" w:pos="284"/>
        </w:tabs>
        <w:spacing w:line="360" w:lineRule="auto"/>
        <w:ind w:right="-2" w:firstLine="432"/>
        <w:jc w:val="center"/>
        <w:rPr>
          <w:rFonts w:ascii="GHEA Mariam" w:hAnsi="GHEA Mariam"/>
          <w:b/>
          <w:bCs/>
          <w:lang w:val="hy-AM"/>
        </w:rPr>
      </w:pPr>
    </w:p>
    <w:p w14:paraId="62F6717E" w14:textId="49C5B7FD" w:rsidR="006E50BF" w:rsidRPr="00F72877" w:rsidRDefault="006E50BF" w:rsidP="0037566D">
      <w:pPr>
        <w:spacing w:line="360" w:lineRule="auto"/>
        <w:ind w:right="-2" w:firstLine="720"/>
        <w:jc w:val="both"/>
        <w:rPr>
          <w:rFonts w:ascii="GHEA Mariam" w:hAnsi="GHEA Mariam"/>
          <w:b/>
          <w:iCs/>
          <w:lang w:val="hy-AM"/>
        </w:rPr>
      </w:pPr>
      <w:r w:rsidRPr="00F72877">
        <w:rPr>
          <w:rFonts w:ascii="GHEA Mariam" w:hAnsi="GHEA Mariam"/>
          <w:b/>
          <w:iCs/>
          <w:u w:val="single"/>
          <w:lang w:val="hy-AM"/>
        </w:rPr>
        <w:t>Գործի դատավարական նախապատմությունը</w:t>
      </w:r>
      <w:r w:rsidRPr="00F72877">
        <w:rPr>
          <w:rFonts w:ascii="GHEA Mariam" w:hAnsi="GHEA Mariam"/>
          <w:b/>
          <w:iCs/>
          <w:lang w:val="hy-AM"/>
        </w:rPr>
        <w:t xml:space="preserve">. </w:t>
      </w:r>
    </w:p>
    <w:p w14:paraId="42DE2F3B" w14:textId="73B88F47" w:rsidR="00C93CBC" w:rsidRPr="00F72877" w:rsidRDefault="006E50BF" w:rsidP="0037566D">
      <w:pPr>
        <w:spacing w:line="360" w:lineRule="auto"/>
        <w:ind w:right="-2" w:firstLine="720"/>
        <w:jc w:val="both"/>
        <w:rPr>
          <w:rFonts w:ascii="GHEA Mariam" w:hAnsi="GHEA Mariam" w:cs="Sylfaen"/>
          <w:lang w:val="hy-AM"/>
        </w:rPr>
      </w:pPr>
      <w:r w:rsidRPr="00F72877">
        <w:rPr>
          <w:rFonts w:ascii="GHEA Mariam" w:hAnsi="GHEA Mariam" w:cs="Sylfaen"/>
          <w:lang w:val="hy-AM"/>
        </w:rPr>
        <w:t xml:space="preserve">1. </w:t>
      </w:r>
      <w:r w:rsidR="00BC6551" w:rsidRPr="00F72877">
        <w:rPr>
          <w:rFonts w:ascii="GHEA Mariam" w:hAnsi="GHEA Mariam" w:cs="GHEA Mariam"/>
          <w:lang w:val="hy-AM"/>
        </w:rPr>
        <w:t>Բեսսի Մարտիրոսյան</w:t>
      </w:r>
      <w:r w:rsidR="00504C55" w:rsidRPr="00F72877">
        <w:rPr>
          <w:rFonts w:ascii="GHEA Mariam" w:hAnsi="GHEA Mariam" w:cs="GHEA Mariam"/>
          <w:lang w:val="hy-AM"/>
        </w:rPr>
        <w:t xml:space="preserve">ը </w:t>
      </w:r>
      <w:r w:rsidR="004C60AE" w:rsidRPr="00F72877">
        <w:rPr>
          <w:rFonts w:ascii="GHEA Mariam" w:hAnsi="GHEA Mariam" w:cs="Sylfaen"/>
          <w:lang w:val="hy-AM"/>
        </w:rPr>
        <w:t>202</w:t>
      </w:r>
      <w:r w:rsidR="00C93CBC" w:rsidRPr="00F72877">
        <w:rPr>
          <w:rFonts w:ascii="GHEA Mariam" w:hAnsi="GHEA Mariam" w:cs="Sylfaen"/>
          <w:lang w:val="hy-AM"/>
        </w:rPr>
        <w:t>3</w:t>
      </w:r>
      <w:r w:rsidR="00110239" w:rsidRPr="00F72877">
        <w:rPr>
          <w:rFonts w:ascii="GHEA Mariam" w:hAnsi="GHEA Mariam" w:cs="Sylfaen"/>
          <w:lang w:val="hy-AM"/>
        </w:rPr>
        <w:t xml:space="preserve"> </w:t>
      </w:r>
      <w:r w:rsidR="004C60AE" w:rsidRPr="00F72877">
        <w:rPr>
          <w:rFonts w:ascii="GHEA Mariam" w:hAnsi="GHEA Mariam" w:cs="Sylfaen"/>
          <w:lang w:val="hy-AM"/>
        </w:rPr>
        <w:t>թ</w:t>
      </w:r>
      <w:r w:rsidR="00110239" w:rsidRPr="00F72877">
        <w:rPr>
          <w:rFonts w:ascii="GHEA Mariam" w:hAnsi="GHEA Mariam" w:cs="Sylfaen"/>
          <w:lang w:val="hy-AM"/>
        </w:rPr>
        <w:t xml:space="preserve">վականի </w:t>
      </w:r>
      <w:r w:rsidR="00C93CBC" w:rsidRPr="00F72877">
        <w:rPr>
          <w:rFonts w:ascii="GHEA Mariam" w:hAnsi="GHEA Mariam" w:cs="Sylfaen"/>
          <w:lang w:val="hy-AM"/>
        </w:rPr>
        <w:t>մարտի</w:t>
      </w:r>
      <w:r w:rsidR="00110239" w:rsidRPr="00F72877">
        <w:rPr>
          <w:rFonts w:ascii="GHEA Mariam" w:hAnsi="GHEA Mariam" w:cs="Sylfaen"/>
          <w:lang w:val="hy-AM"/>
        </w:rPr>
        <w:t xml:space="preserve"> </w:t>
      </w:r>
      <w:r w:rsidR="00B8294E" w:rsidRPr="00F72877">
        <w:rPr>
          <w:rFonts w:ascii="GHEA Mariam" w:hAnsi="GHEA Mariam" w:cs="Sylfaen"/>
          <w:lang w:val="hy-AM"/>
        </w:rPr>
        <w:t>3</w:t>
      </w:r>
      <w:r w:rsidR="00110239" w:rsidRPr="00F72877">
        <w:rPr>
          <w:rFonts w:ascii="GHEA Mariam" w:hAnsi="GHEA Mariam" w:cs="Sylfaen"/>
          <w:lang w:val="hy-AM"/>
        </w:rPr>
        <w:t>-ին</w:t>
      </w:r>
      <w:r w:rsidR="004C60AE" w:rsidRPr="00F72877">
        <w:rPr>
          <w:rFonts w:ascii="GHEA Mariam" w:hAnsi="GHEA Mariam" w:cs="Sylfaen"/>
          <w:lang w:val="hy-AM"/>
        </w:rPr>
        <w:t xml:space="preserve"> </w:t>
      </w:r>
      <w:r w:rsidR="004C60AE" w:rsidRPr="00F72877">
        <w:rPr>
          <w:rFonts w:ascii="GHEA Mariam" w:hAnsi="GHEA Mariam" w:cs="GHEA Mariam"/>
          <w:lang w:val="hy-AM"/>
        </w:rPr>
        <w:t>հայցադիմում</w:t>
      </w:r>
      <w:r w:rsidR="004C60AE" w:rsidRPr="00F72877">
        <w:rPr>
          <w:rFonts w:ascii="GHEA Mariam" w:hAnsi="GHEA Mariam" w:cs="Sylfaen"/>
          <w:lang w:val="hy-AM"/>
        </w:rPr>
        <w:t xml:space="preserve"> </w:t>
      </w:r>
      <w:r w:rsidR="004C60AE" w:rsidRPr="00F72877">
        <w:rPr>
          <w:rFonts w:ascii="GHEA Mariam" w:hAnsi="GHEA Mariam" w:cs="GHEA Mariam"/>
          <w:lang w:val="hy-AM"/>
        </w:rPr>
        <w:t>է</w:t>
      </w:r>
      <w:r w:rsidR="004C60AE" w:rsidRPr="00F72877">
        <w:rPr>
          <w:rFonts w:ascii="GHEA Mariam" w:hAnsi="GHEA Mariam" w:cs="Sylfaen"/>
          <w:lang w:val="hy-AM"/>
        </w:rPr>
        <w:t xml:space="preserve"> </w:t>
      </w:r>
      <w:r w:rsidR="004C60AE" w:rsidRPr="00F72877">
        <w:rPr>
          <w:rFonts w:ascii="GHEA Mariam" w:hAnsi="GHEA Mariam" w:cs="GHEA Mariam"/>
          <w:lang w:val="hy-AM"/>
        </w:rPr>
        <w:t>ներկայացրել</w:t>
      </w:r>
      <w:r w:rsidR="004C60AE" w:rsidRPr="00F72877">
        <w:rPr>
          <w:rFonts w:ascii="GHEA Mariam" w:hAnsi="GHEA Mariam" w:cs="Sylfaen"/>
          <w:lang w:val="hy-AM"/>
        </w:rPr>
        <w:t xml:space="preserve"> </w:t>
      </w:r>
      <w:r w:rsidR="00C93CBC" w:rsidRPr="00F72877">
        <w:rPr>
          <w:rFonts w:ascii="GHEA Mariam" w:hAnsi="GHEA Mariam" w:cs="Sylfaen"/>
          <w:lang w:val="hy-AM"/>
        </w:rPr>
        <w:t xml:space="preserve">(փոստին է հանձնել) </w:t>
      </w:r>
      <w:r w:rsidR="004C60AE" w:rsidRPr="00F72877">
        <w:rPr>
          <w:rFonts w:ascii="GHEA Mariam" w:hAnsi="GHEA Mariam" w:cs="GHEA Mariam"/>
          <w:lang w:val="hy-AM"/>
        </w:rPr>
        <w:t>ՀՀ</w:t>
      </w:r>
      <w:r w:rsidR="004C60AE" w:rsidRPr="00F72877">
        <w:rPr>
          <w:rFonts w:ascii="GHEA Mariam" w:hAnsi="GHEA Mariam" w:cs="Sylfaen"/>
          <w:lang w:val="hy-AM"/>
        </w:rPr>
        <w:t xml:space="preserve"> </w:t>
      </w:r>
      <w:r w:rsidR="004C60AE" w:rsidRPr="00F72877">
        <w:rPr>
          <w:rFonts w:ascii="GHEA Mariam" w:hAnsi="GHEA Mariam" w:cs="GHEA Mariam"/>
          <w:lang w:val="hy-AM"/>
        </w:rPr>
        <w:t>վարչական</w:t>
      </w:r>
      <w:r w:rsidR="004C60AE" w:rsidRPr="00F72877">
        <w:rPr>
          <w:rFonts w:ascii="GHEA Mariam" w:hAnsi="GHEA Mariam" w:cs="Sylfaen"/>
          <w:lang w:val="hy-AM"/>
        </w:rPr>
        <w:t xml:space="preserve"> </w:t>
      </w:r>
      <w:r w:rsidR="004C60AE" w:rsidRPr="00F72877">
        <w:rPr>
          <w:rFonts w:ascii="GHEA Mariam" w:hAnsi="GHEA Mariam" w:cs="GHEA Mariam"/>
          <w:lang w:val="hy-AM"/>
        </w:rPr>
        <w:t>դատարան</w:t>
      </w:r>
      <w:r w:rsidR="004C60AE" w:rsidRPr="00F72877">
        <w:rPr>
          <w:rFonts w:ascii="GHEA Mariam" w:hAnsi="GHEA Mariam" w:cs="Sylfaen"/>
          <w:lang w:val="hy-AM"/>
        </w:rPr>
        <w:t xml:space="preserve"> </w:t>
      </w:r>
      <w:r w:rsidR="004C60AE" w:rsidRPr="00F72877">
        <w:rPr>
          <w:rFonts w:ascii="GHEA Mariam" w:hAnsi="GHEA Mariam" w:cs="GHEA Mariam"/>
          <w:lang w:val="hy-AM"/>
        </w:rPr>
        <w:t>ընդդեմ</w:t>
      </w:r>
      <w:r w:rsidR="004C60AE" w:rsidRPr="00F72877">
        <w:rPr>
          <w:rFonts w:ascii="GHEA Mariam" w:hAnsi="GHEA Mariam" w:cs="Sylfaen"/>
          <w:lang w:val="hy-AM"/>
        </w:rPr>
        <w:t xml:space="preserve"> </w:t>
      </w:r>
      <w:r w:rsidR="00C93CBC" w:rsidRPr="00F72877">
        <w:rPr>
          <w:rFonts w:ascii="GHEA Mariam" w:hAnsi="GHEA Mariam" w:cs="Sylfaen"/>
          <w:lang w:val="hy-AM"/>
        </w:rPr>
        <w:t xml:space="preserve">Դիլիջանի համայնքապետարանի՝ պատասխանողին մինչև իրավունքի խախտումը գոյություն ունեցող վիճակը վերականգնելուն, այն է՝ Տավուշի մարզ, քաղաք Դիլիջան, Խորհուրդների փողոց, 23/2 հողամասի (հողամասի ծածկագիր 11-003-0316-0114) և Տավուշի մարզ, ք.Դիլիջան, Մյասնիկյան փողոց 16 հողամասի (հողամասի ծածկագիր 11-003-0316-0016) միացման հատվածում առկա բլուրի քանդված հողային շերտը երկու հատվածում (11-003-0316-0015 և 11-003-0316-0016-005)՝ ըստ տվյալ </w:t>
      </w:r>
      <w:r w:rsidR="00C93CBC" w:rsidRPr="00F72877">
        <w:rPr>
          <w:rFonts w:ascii="GHEA Mariam" w:hAnsi="GHEA Mariam" w:cs="Sylfaen"/>
          <w:lang w:val="hy-AM"/>
        </w:rPr>
        <w:lastRenderedPageBreak/>
        <w:t>տեղանքին բնորոշ քաղաքաշինության նորմերի, վերականգնելուն, ինչպես նաև ապօրինի շինություններից ազատելուն և դեպի Բեսսի Մարտիրոսյանի հողամաս տանող ճանապարհը վերականգնելուն պարտավորեցնելու պահանջների մասին:</w:t>
      </w:r>
    </w:p>
    <w:p w14:paraId="5098DB12" w14:textId="79AD0D90" w:rsidR="00C93CBC" w:rsidRPr="00F72877" w:rsidRDefault="007F10CB" w:rsidP="0037566D">
      <w:pPr>
        <w:spacing w:line="360" w:lineRule="auto"/>
        <w:ind w:right="-2" w:firstLine="720"/>
        <w:jc w:val="both"/>
        <w:rPr>
          <w:rFonts w:ascii="GHEA Mariam" w:hAnsi="GHEA Mariam" w:cs="GHEA Mariam"/>
          <w:lang w:val="hy-AM"/>
        </w:rPr>
      </w:pPr>
      <w:r w:rsidRPr="00F72877">
        <w:rPr>
          <w:rFonts w:ascii="GHEA Mariam" w:hAnsi="GHEA Mariam"/>
          <w:lang w:val="hy-AM"/>
        </w:rPr>
        <w:t xml:space="preserve">2. </w:t>
      </w:r>
      <w:r w:rsidRPr="00F72877">
        <w:rPr>
          <w:rFonts w:ascii="GHEA Mariam" w:hAnsi="GHEA Mariam" w:cs="GHEA Mariam"/>
          <w:lang w:val="hy-AM"/>
        </w:rPr>
        <w:t>2024 թվականի հոկտեմբերի 14-ի դատական նիստի ընթացքում հայցվորը հստակեցրե</w:t>
      </w:r>
      <w:r w:rsidR="000055BF" w:rsidRPr="00F72877">
        <w:rPr>
          <w:rFonts w:ascii="GHEA Mariam" w:hAnsi="GHEA Mariam" w:cs="GHEA Mariam"/>
          <w:lang w:val="hy-AM"/>
        </w:rPr>
        <w:t>լ է</w:t>
      </w:r>
      <w:r w:rsidRPr="00F72877">
        <w:rPr>
          <w:rFonts w:ascii="GHEA Mariam" w:hAnsi="GHEA Mariam" w:cs="GHEA Mariam"/>
          <w:lang w:val="hy-AM"/>
        </w:rPr>
        <w:t xml:space="preserve"> հայցի առարկան</w:t>
      </w:r>
      <w:r w:rsidR="000055BF" w:rsidRPr="00F72877">
        <w:rPr>
          <w:rFonts w:ascii="GHEA Mariam" w:hAnsi="GHEA Mariam" w:cs="GHEA Mariam"/>
          <w:lang w:val="hy-AM"/>
        </w:rPr>
        <w:t>՝ խնդրելով</w:t>
      </w:r>
      <w:r w:rsidRPr="00F72877">
        <w:rPr>
          <w:rFonts w:ascii="GHEA Mariam" w:hAnsi="GHEA Mariam" w:cs="GHEA Mariam"/>
          <w:lang w:val="hy-AM"/>
        </w:rPr>
        <w:t xml:space="preserve"> </w:t>
      </w:r>
      <w:r w:rsidR="000055BF" w:rsidRPr="00F72877">
        <w:rPr>
          <w:rFonts w:ascii="GHEA Mariam" w:hAnsi="GHEA Mariam" w:cs="GHEA Mariam"/>
          <w:lang w:val="hy-AM"/>
        </w:rPr>
        <w:t>պ</w:t>
      </w:r>
      <w:r w:rsidRPr="00F72877">
        <w:rPr>
          <w:rFonts w:ascii="GHEA Mariam" w:hAnsi="GHEA Mariam" w:cs="GHEA Mariam"/>
          <w:lang w:val="hy-AM"/>
        </w:rPr>
        <w:t>արտավորեցնել Դիլիջան համայնքի ղեկավար Դավիթ Սարգսյանին վերականգնել մինչև իրավունքի խախտումը գոյություն ունեցող վիճակը, այն է՝ վերականգնել Տավուշի մարզ, քաղաք Դիլիջան, Խորհուրդների փողոց, 23/2 հողամասի (հողամասի ծածկագիր՝ 11-003-0316-0114) և Տավուշի մարզ, ք.Դիլիջան, Մյասնիկյան փող., 16 հողամասի (հողամասի ծածկագիր՝ 11-003-0316-0016) միացման հատվածում առկա բլուրի քանդված հողային շերտը երկու հատվածում (11-003-0316-0015 և 11-003-0316-0130)՝ ըստ տվյալ տեղանքին բնորոշ քաղաքաշինության նորմերի, ինչպես նաև վերականգնել դեպի Բեսսի Մարտիրոսյանի հողամաս տանող թիվ 11-003-0316-0130 ծածկագրով համայնքային ճանապարհը:</w:t>
      </w:r>
    </w:p>
    <w:p w14:paraId="2294DB77" w14:textId="23D562C0" w:rsidR="006E50BF" w:rsidRPr="00F72877" w:rsidRDefault="005B7930" w:rsidP="0037566D">
      <w:pPr>
        <w:tabs>
          <w:tab w:val="left" w:pos="9639"/>
          <w:tab w:val="left" w:pos="9781"/>
        </w:tabs>
        <w:spacing w:line="360" w:lineRule="auto"/>
        <w:ind w:right="-2" w:firstLine="720"/>
        <w:jc w:val="both"/>
        <w:rPr>
          <w:rFonts w:ascii="GHEA Mariam" w:hAnsi="GHEA Mariam" w:cs="Sylfaen"/>
          <w:lang w:val="hy-AM"/>
        </w:rPr>
      </w:pPr>
      <w:r w:rsidRPr="00F72877">
        <w:rPr>
          <w:rFonts w:ascii="GHEA Mariam" w:hAnsi="GHEA Mariam"/>
          <w:lang w:val="hy-AM"/>
        </w:rPr>
        <w:t>3</w:t>
      </w:r>
      <w:r w:rsidR="00020F40" w:rsidRPr="00F72877">
        <w:rPr>
          <w:rFonts w:ascii="GHEA Mariam" w:hAnsi="GHEA Mariam"/>
          <w:lang w:val="hy-AM"/>
        </w:rPr>
        <w:t xml:space="preserve">. </w:t>
      </w:r>
      <w:r w:rsidR="00F40BF5" w:rsidRPr="00F72877">
        <w:rPr>
          <w:rFonts w:ascii="GHEA Mariam" w:hAnsi="GHEA Mariam" w:cs="Sylfaen"/>
          <w:lang w:val="hy-AM"/>
        </w:rPr>
        <w:t xml:space="preserve">ՀՀ վարչական </w:t>
      </w:r>
      <w:r w:rsidR="006E50BF" w:rsidRPr="00F72877">
        <w:rPr>
          <w:rFonts w:ascii="GHEA Mariam" w:hAnsi="GHEA Mariam" w:cs="Sylfaen"/>
          <w:lang w:val="hy-AM"/>
        </w:rPr>
        <w:t>դատարանի</w:t>
      </w:r>
      <w:r w:rsidR="00757C96" w:rsidRPr="00F72877">
        <w:rPr>
          <w:rFonts w:ascii="GHEA Mariam" w:hAnsi="GHEA Mariam" w:cs="Sylfaen"/>
          <w:lang w:val="hy-AM"/>
        </w:rPr>
        <w:t>՝</w:t>
      </w:r>
      <w:r w:rsidR="00DE592C" w:rsidRPr="00F72877">
        <w:rPr>
          <w:rFonts w:ascii="GHEA Mariam" w:hAnsi="GHEA Mariam" w:cs="Sylfaen"/>
          <w:lang w:val="hy-AM"/>
        </w:rPr>
        <w:t xml:space="preserve"> </w:t>
      </w:r>
      <w:r w:rsidR="00DD109D" w:rsidRPr="00F72877">
        <w:rPr>
          <w:rFonts w:ascii="GHEA Mariam" w:hAnsi="GHEA Mariam" w:cs="Sylfaen"/>
          <w:lang w:val="hy-AM"/>
        </w:rPr>
        <w:t>2025 թվականի հունվարի 31</w:t>
      </w:r>
      <w:r w:rsidR="006E50BF" w:rsidRPr="00F72877">
        <w:rPr>
          <w:rFonts w:ascii="GHEA Mariam" w:hAnsi="GHEA Mariam"/>
          <w:lang w:val="hy-AM"/>
        </w:rPr>
        <w:t>-ի</w:t>
      </w:r>
      <w:r w:rsidR="006E50BF" w:rsidRPr="00F72877">
        <w:rPr>
          <w:rFonts w:ascii="GHEA Mariam" w:hAnsi="GHEA Mariam" w:cs="Sylfaen"/>
          <w:lang w:val="hy-AM"/>
        </w:rPr>
        <w:t xml:space="preserve"> որոշմամբ </w:t>
      </w:r>
      <w:r w:rsidR="00A03C16" w:rsidRPr="00F72877">
        <w:rPr>
          <w:rFonts w:ascii="GHEA Mariam" w:hAnsi="GHEA Mariam" w:cs="Sylfaen"/>
          <w:lang w:val="hy-AM"/>
        </w:rPr>
        <w:t>հայցադիմումը</w:t>
      </w:r>
      <w:r w:rsidR="00F40BF5" w:rsidRPr="00F72877">
        <w:rPr>
          <w:rFonts w:ascii="GHEA Mariam" w:hAnsi="GHEA Mariam" w:cs="Sylfaen"/>
          <w:lang w:val="hy-AM"/>
        </w:rPr>
        <w:t xml:space="preserve"> վերահասցեագրվել է </w:t>
      </w:r>
      <w:r w:rsidR="00510AF9" w:rsidRPr="00F72877">
        <w:rPr>
          <w:rFonts w:ascii="GHEA Mariam" w:hAnsi="GHEA Mariam" w:cs="Sylfaen"/>
          <w:lang w:val="hy-AM"/>
        </w:rPr>
        <w:t>Տավուշի մարզի առաջին ատյանի ընդհանուր իրավասության դատարան</w:t>
      </w:r>
      <w:r w:rsidR="000F0C74" w:rsidRPr="00F72877">
        <w:rPr>
          <w:rFonts w:ascii="GHEA Mariam" w:hAnsi="GHEA Mariam" w:cs="Sylfaen"/>
          <w:lang w:val="hy-AM"/>
        </w:rPr>
        <w:t>ին</w:t>
      </w:r>
      <w:r w:rsidR="006E50BF" w:rsidRPr="00F72877">
        <w:rPr>
          <w:rFonts w:ascii="GHEA Mariam" w:hAnsi="GHEA Mariam" w:cs="Sylfaen"/>
          <w:lang w:val="hy-AM"/>
        </w:rPr>
        <w:t xml:space="preserve">: </w:t>
      </w:r>
      <w:r w:rsidR="00BF3527" w:rsidRPr="00F72877">
        <w:rPr>
          <w:rFonts w:ascii="GHEA Mariam" w:hAnsi="GHEA Mariam" w:cs="Sylfaen"/>
          <w:lang w:val="hy-AM"/>
        </w:rPr>
        <w:t xml:space="preserve"> </w:t>
      </w:r>
    </w:p>
    <w:p w14:paraId="6F490910" w14:textId="0254E49F" w:rsidR="006E50BF" w:rsidRPr="00F72877" w:rsidRDefault="005B7930" w:rsidP="0037566D">
      <w:pPr>
        <w:spacing w:line="360" w:lineRule="auto"/>
        <w:ind w:right="-2" w:firstLine="720"/>
        <w:jc w:val="both"/>
        <w:rPr>
          <w:rFonts w:ascii="GHEA Mariam" w:eastAsia="MS Mincho" w:hAnsi="GHEA Mariam" w:cs="Cambria Math"/>
          <w:lang w:val="hy-AM"/>
        </w:rPr>
      </w:pPr>
      <w:r w:rsidRPr="00F72877">
        <w:rPr>
          <w:rFonts w:ascii="GHEA Mariam" w:hAnsi="GHEA Mariam"/>
          <w:shd w:val="clear" w:color="auto" w:fill="FFFFFF"/>
          <w:lang w:val="hy-AM"/>
        </w:rPr>
        <w:t>4</w:t>
      </w:r>
      <w:r w:rsidR="00020F40" w:rsidRPr="00F72877">
        <w:rPr>
          <w:rFonts w:ascii="GHEA Mariam" w:hAnsi="GHEA Mariam"/>
          <w:shd w:val="clear" w:color="auto" w:fill="FFFFFF"/>
          <w:lang w:val="hy-AM"/>
        </w:rPr>
        <w:t>.</w:t>
      </w:r>
      <w:r w:rsidR="006E50BF" w:rsidRPr="00F72877">
        <w:rPr>
          <w:rFonts w:ascii="GHEA Mariam" w:hAnsi="GHEA Mariam"/>
          <w:lang w:val="hy-AM"/>
        </w:rPr>
        <w:t xml:space="preserve"> </w:t>
      </w:r>
      <w:r w:rsidR="00510AF9" w:rsidRPr="00F72877">
        <w:rPr>
          <w:rFonts w:ascii="GHEA Mariam" w:hAnsi="GHEA Mariam"/>
          <w:lang w:val="hy-AM"/>
        </w:rPr>
        <w:t>Տավուշի մարզի առաջին ատյանի ընդհանուր իրավասության դատարան</w:t>
      </w:r>
      <w:r w:rsidR="000F0C74" w:rsidRPr="00F72877">
        <w:rPr>
          <w:rFonts w:ascii="GHEA Mariam" w:hAnsi="GHEA Mariam"/>
          <w:lang w:val="hy-AM"/>
        </w:rPr>
        <w:t>ի</w:t>
      </w:r>
      <w:r w:rsidR="00A76E1B" w:rsidRPr="00F72877">
        <w:rPr>
          <w:rFonts w:ascii="GHEA Mariam" w:eastAsia="MS Mincho" w:hAnsi="GHEA Mariam" w:cs="Cambria Math"/>
          <w:lang w:val="hy-AM"/>
        </w:rPr>
        <w:t>՝</w:t>
      </w:r>
      <w:r w:rsidR="006E50BF" w:rsidRPr="00F72877">
        <w:rPr>
          <w:rFonts w:ascii="GHEA Mariam" w:eastAsia="MS Mincho" w:hAnsi="GHEA Mariam" w:cs="Cambria Math"/>
          <w:lang w:val="hy-AM"/>
        </w:rPr>
        <w:t xml:space="preserve"> </w:t>
      </w:r>
      <w:r w:rsidR="00BC6551" w:rsidRPr="00F72877">
        <w:rPr>
          <w:rFonts w:ascii="GHEA Mariam" w:eastAsia="MS Mincho" w:hAnsi="GHEA Mariam" w:cs="Cambria Math"/>
          <w:lang w:val="hy-AM"/>
        </w:rPr>
        <w:t>2025 թվականի մարտի 18</w:t>
      </w:r>
      <w:r w:rsidR="000F0C74" w:rsidRPr="00F72877">
        <w:rPr>
          <w:rFonts w:ascii="GHEA Mariam" w:hAnsi="GHEA Mariam"/>
          <w:lang w:val="hy-AM"/>
        </w:rPr>
        <w:t xml:space="preserve">-ի </w:t>
      </w:r>
      <w:r w:rsidR="006E50BF" w:rsidRPr="00F72877">
        <w:rPr>
          <w:rFonts w:ascii="GHEA Mariam" w:eastAsia="MS Mincho" w:hAnsi="GHEA Mariam" w:cs="Cambria Math"/>
          <w:lang w:val="hy-AM"/>
        </w:rPr>
        <w:t xml:space="preserve">որոշմամբ </w:t>
      </w:r>
      <w:r w:rsidR="006E50BF" w:rsidRPr="00F72877">
        <w:rPr>
          <w:rFonts w:ascii="GHEA Mariam" w:hAnsi="GHEA Mariam"/>
          <w:lang w:val="hy-AM"/>
        </w:rPr>
        <w:t xml:space="preserve">գործի </w:t>
      </w:r>
      <w:r w:rsidR="006E50BF" w:rsidRPr="00F72877">
        <w:rPr>
          <w:rFonts w:ascii="GHEA Mariam" w:eastAsia="MS Mincho" w:hAnsi="GHEA Mariam" w:cs="Cambria Math"/>
          <w:lang w:val="hy-AM"/>
        </w:rPr>
        <w:t xml:space="preserve">ենթակայությունը որոշելու նպատակով </w:t>
      </w:r>
      <w:r w:rsidR="00A76E1B" w:rsidRPr="00F72877">
        <w:rPr>
          <w:rFonts w:ascii="GHEA Mariam" w:eastAsia="MS Mincho" w:hAnsi="GHEA Mariam" w:cs="Cambria Math"/>
          <w:lang w:val="hy-AM"/>
        </w:rPr>
        <w:t>այն</w:t>
      </w:r>
      <w:r w:rsidR="006E50BF" w:rsidRPr="00F72877">
        <w:rPr>
          <w:rFonts w:ascii="GHEA Mariam" w:eastAsia="MS Mincho" w:hAnsi="GHEA Mariam" w:cs="Cambria Math"/>
          <w:lang w:val="hy-AM"/>
        </w:rPr>
        <w:t xml:space="preserve"> ուղարկվել է </w:t>
      </w:r>
      <w:r w:rsidR="00955726" w:rsidRPr="00F72877">
        <w:rPr>
          <w:rFonts w:ascii="GHEA Mariam" w:eastAsia="MS Mincho" w:hAnsi="GHEA Mariam" w:cs="Cambria Math"/>
          <w:lang w:val="hy-AM"/>
        </w:rPr>
        <w:t xml:space="preserve">ՀՀ </w:t>
      </w:r>
      <w:r w:rsidR="007407A2" w:rsidRPr="00F72877">
        <w:rPr>
          <w:rFonts w:ascii="GHEA Mariam" w:eastAsia="MS Mincho" w:hAnsi="GHEA Mariam" w:cs="Cambria Math"/>
          <w:lang w:val="hy-AM"/>
        </w:rPr>
        <w:t xml:space="preserve">Վճռաբեկ </w:t>
      </w:r>
      <w:r w:rsidR="006E50BF" w:rsidRPr="00F72877">
        <w:rPr>
          <w:rFonts w:ascii="GHEA Mariam" w:eastAsia="MS Mincho" w:hAnsi="GHEA Mariam" w:cs="Cambria Math"/>
          <w:lang w:val="hy-AM"/>
        </w:rPr>
        <w:t>դատարան:</w:t>
      </w:r>
    </w:p>
    <w:p w14:paraId="5FED8C25" w14:textId="144540C5" w:rsidR="006E50BF" w:rsidRPr="00F72877" w:rsidRDefault="005B7930" w:rsidP="0037566D">
      <w:pPr>
        <w:spacing w:line="360" w:lineRule="auto"/>
        <w:ind w:right="-2" w:firstLine="720"/>
        <w:jc w:val="both"/>
        <w:rPr>
          <w:rFonts w:ascii="GHEA Mariam" w:hAnsi="GHEA Mariam"/>
          <w:shd w:val="clear" w:color="auto" w:fill="FFFFFF"/>
          <w:lang w:val="hy-AM"/>
        </w:rPr>
      </w:pPr>
      <w:r w:rsidRPr="00F72877">
        <w:rPr>
          <w:rFonts w:ascii="GHEA Mariam" w:hAnsi="GHEA Mariam"/>
          <w:shd w:val="clear" w:color="auto" w:fill="FFFFFF"/>
          <w:lang w:val="hy-AM"/>
        </w:rPr>
        <w:t>5</w:t>
      </w:r>
      <w:r w:rsidR="006E50BF" w:rsidRPr="00F72877">
        <w:rPr>
          <w:rFonts w:ascii="GHEA Mariam" w:hAnsi="GHEA Mariam"/>
          <w:shd w:val="clear" w:color="auto" w:fill="FFFFFF"/>
          <w:lang w:val="hy-AM"/>
        </w:rPr>
        <w:t xml:space="preserve">. Գործը </w:t>
      </w:r>
      <w:r w:rsidR="00955726" w:rsidRPr="00F72877">
        <w:rPr>
          <w:rFonts w:ascii="GHEA Mariam" w:hAnsi="GHEA Mariam"/>
          <w:shd w:val="clear" w:color="auto" w:fill="FFFFFF"/>
          <w:lang w:val="hy-AM"/>
        </w:rPr>
        <w:t xml:space="preserve">ՀՀ </w:t>
      </w:r>
      <w:r w:rsidR="00A95125" w:rsidRPr="00F72877">
        <w:rPr>
          <w:rFonts w:ascii="GHEA Mariam" w:hAnsi="GHEA Mariam"/>
          <w:shd w:val="clear" w:color="auto" w:fill="FFFFFF"/>
          <w:lang w:val="hy-AM"/>
        </w:rPr>
        <w:t>Վ</w:t>
      </w:r>
      <w:r w:rsidR="006E50BF" w:rsidRPr="00F72877">
        <w:rPr>
          <w:rFonts w:ascii="GHEA Mariam" w:hAnsi="GHEA Mariam"/>
          <w:shd w:val="clear" w:color="auto" w:fill="FFFFFF"/>
          <w:lang w:val="hy-AM"/>
        </w:rPr>
        <w:t>ճռաբեկ դատարանում ստացվել է 202</w:t>
      </w:r>
      <w:r w:rsidR="00A034D4" w:rsidRPr="00F72877">
        <w:rPr>
          <w:rFonts w:ascii="GHEA Mariam" w:hAnsi="GHEA Mariam"/>
          <w:shd w:val="clear" w:color="auto" w:fill="FFFFFF"/>
          <w:lang w:val="hy-AM"/>
        </w:rPr>
        <w:t>5</w:t>
      </w:r>
      <w:r w:rsidR="006E50BF" w:rsidRPr="00F72877">
        <w:rPr>
          <w:rFonts w:ascii="GHEA Mariam" w:hAnsi="GHEA Mariam"/>
          <w:shd w:val="clear" w:color="auto" w:fill="FFFFFF"/>
          <w:lang w:val="hy-AM"/>
        </w:rPr>
        <w:t xml:space="preserve"> </w:t>
      </w:r>
      <w:r w:rsidR="006E50BF" w:rsidRPr="00F72877">
        <w:rPr>
          <w:rFonts w:ascii="GHEA Mariam" w:eastAsia="MS Mincho" w:hAnsi="GHEA Mariam" w:cs="Cambria Math"/>
          <w:lang w:val="hy-AM"/>
        </w:rPr>
        <w:t xml:space="preserve">թվականի </w:t>
      </w:r>
      <w:r w:rsidR="00DD109D" w:rsidRPr="00F72877">
        <w:rPr>
          <w:rFonts w:ascii="GHEA Mariam" w:hAnsi="GHEA Mariam"/>
          <w:lang w:val="hy-AM"/>
        </w:rPr>
        <w:t>մարտի</w:t>
      </w:r>
      <w:r w:rsidR="00E146CC" w:rsidRPr="00F72877">
        <w:rPr>
          <w:rFonts w:ascii="GHEA Mariam" w:hAnsi="GHEA Mariam"/>
          <w:lang w:val="hy-AM"/>
        </w:rPr>
        <w:t xml:space="preserve"> </w:t>
      </w:r>
      <w:r w:rsidR="00E81126" w:rsidRPr="00F72877">
        <w:rPr>
          <w:rFonts w:ascii="GHEA Mariam" w:hAnsi="GHEA Mariam"/>
          <w:lang w:val="hy-AM"/>
        </w:rPr>
        <w:t>2</w:t>
      </w:r>
      <w:r w:rsidR="00401B77" w:rsidRPr="00F72877">
        <w:rPr>
          <w:rFonts w:ascii="GHEA Mariam" w:hAnsi="GHEA Mariam"/>
          <w:lang w:val="hy-AM"/>
        </w:rPr>
        <w:t>7</w:t>
      </w:r>
      <w:r w:rsidR="001721B1" w:rsidRPr="00F72877">
        <w:rPr>
          <w:rFonts w:ascii="GHEA Mariam" w:eastAsia="MS Mincho" w:hAnsi="GHEA Mariam" w:cs="Cambria Math"/>
          <w:lang w:val="hy-AM"/>
        </w:rPr>
        <w:t>-ի</w:t>
      </w:r>
      <w:r w:rsidR="006E50BF" w:rsidRPr="00F72877">
        <w:rPr>
          <w:rFonts w:ascii="GHEA Mariam" w:eastAsia="MS Mincho" w:hAnsi="GHEA Mariam" w:cs="Cambria Math"/>
          <w:lang w:val="hy-AM"/>
        </w:rPr>
        <w:t>ն։</w:t>
      </w:r>
    </w:p>
    <w:p w14:paraId="37263F7C" w14:textId="77777777" w:rsidR="006E50BF" w:rsidRPr="00F72877" w:rsidRDefault="006E50BF" w:rsidP="0037566D">
      <w:pPr>
        <w:spacing w:line="360" w:lineRule="auto"/>
        <w:ind w:right="-2" w:firstLine="720"/>
        <w:jc w:val="both"/>
        <w:rPr>
          <w:rFonts w:ascii="GHEA Mariam" w:hAnsi="GHEA Mariam"/>
          <w:lang w:val="hy-AM"/>
        </w:rPr>
      </w:pPr>
    </w:p>
    <w:p w14:paraId="515E3BEE" w14:textId="69ECCF3C" w:rsidR="006E50BF" w:rsidRPr="00F72877" w:rsidRDefault="006E50BF" w:rsidP="0037566D">
      <w:pPr>
        <w:spacing w:line="360" w:lineRule="auto"/>
        <w:ind w:right="-2" w:firstLine="720"/>
        <w:jc w:val="both"/>
        <w:rPr>
          <w:rFonts w:ascii="GHEA Mariam" w:hAnsi="GHEA Mariam"/>
          <w:b/>
          <w:iCs/>
          <w:u w:val="single"/>
          <w:lang w:val="hy-AM"/>
        </w:rPr>
      </w:pPr>
      <w:r w:rsidRPr="00F72877">
        <w:rPr>
          <w:rFonts w:ascii="GHEA Mariam" w:hAnsi="GHEA Mariam"/>
          <w:b/>
          <w:iCs/>
          <w:u w:val="single"/>
          <w:lang w:val="hy-AM"/>
        </w:rPr>
        <w:t xml:space="preserve">Ենթակայության </w:t>
      </w:r>
      <w:r w:rsidR="005B0EA0" w:rsidRPr="00F72877">
        <w:rPr>
          <w:rFonts w:ascii="GHEA Mariam" w:hAnsi="GHEA Mariam"/>
          <w:b/>
          <w:iCs/>
          <w:u w:val="single"/>
          <w:lang w:val="hy-AM"/>
        </w:rPr>
        <w:t>վերաբերյալ</w:t>
      </w:r>
      <w:r w:rsidRPr="00F72877">
        <w:rPr>
          <w:rFonts w:ascii="GHEA Mariam" w:hAnsi="GHEA Mariam"/>
          <w:b/>
          <w:iCs/>
          <w:u w:val="single"/>
          <w:lang w:val="hy-AM"/>
        </w:rPr>
        <w:t xml:space="preserve"> վեճի լուծման համար էական նշանակություն ունեցող փաստ</w:t>
      </w:r>
      <w:r w:rsidR="00755243" w:rsidRPr="00F72877">
        <w:rPr>
          <w:rFonts w:ascii="GHEA Mariam" w:hAnsi="GHEA Mariam"/>
          <w:b/>
          <w:iCs/>
          <w:u w:val="single"/>
          <w:lang w:val="hy-AM"/>
        </w:rPr>
        <w:t>ական հանգամանքները</w:t>
      </w:r>
      <w:r w:rsidRPr="00F72877">
        <w:rPr>
          <w:rFonts w:ascii="GHEA Mariam" w:hAnsi="GHEA Mariam"/>
          <w:b/>
          <w:iCs/>
          <w:u w:val="single"/>
          <w:lang w:val="hy-AM"/>
        </w:rPr>
        <w:t>.</w:t>
      </w:r>
    </w:p>
    <w:p w14:paraId="0CE50BB3" w14:textId="5D2B1B29" w:rsidR="004D56A8" w:rsidRPr="00F72877" w:rsidRDefault="005A2DA9" w:rsidP="0037566D">
      <w:pPr>
        <w:spacing w:line="360" w:lineRule="auto"/>
        <w:ind w:right="-2" w:firstLine="720"/>
        <w:jc w:val="both"/>
        <w:rPr>
          <w:rFonts w:ascii="GHEA Mariam" w:hAnsi="GHEA Mariam" w:cs="Sylfaen"/>
          <w:i/>
          <w:iCs/>
          <w:lang w:val="hy-AM"/>
        </w:rPr>
      </w:pPr>
      <w:r w:rsidRPr="00F72877">
        <w:rPr>
          <w:rFonts w:ascii="GHEA Mariam" w:eastAsia="MS Mincho" w:hAnsi="GHEA Mariam" w:cs="Cambria Math"/>
          <w:lang w:val="hy-AM"/>
        </w:rPr>
        <w:t>6</w:t>
      </w:r>
      <w:r w:rsidR="006E50BF" w:rsidRPr="00F72877">
        <w:rPr>
          <w:rFonts w:ascii="GHEA Mariam" w:eastAsia="MS Mincho" w:hAnsi="GHEA Mariam" w:cs="Cambria Math"/>
          <w:lang w:val="hy-AM"/>
        </w:rPr>
        <w:t>.</w:t>
      </w:r>
      <w:r w:rsidR="00325541" w:rsidRPr="00F72877">
        <w:rPr>
          <w:rFonts w:ascii="GHEA Mariam" w:hAnsi="GHEA Mariam"/>
          <w:lang w:val="hy-AM"/>
        </w:rPr>
        <w:t xml:space="preserve"> </w:t>
      </w:r>
      <w:r w:rsidR="006E50BF" w:rsidRPr="00F72877">
        <w:rPr>
          <w:rFonts w:ascii="GHEA Mariam" w:hAnsi="GHEA Mariam" w:cs="Sylfaen"/>
          <w:lang w:val="hy-AM"/>
        </w:rPr>
        <w:t>Հղում կատարելով</w:t>
      </w:r>
      <w:r w:rsidR="00BF3527" w:rsidRPr="00F72877">
        <w:rPr>
          <w:rFonts w:ascii="GHEA Mariam" w:hAnsi="GHEA Mariam" w:cs="Sylfaen"/>
          <w:lang w:val="hy-AM"/>
        </w:rPr>
        <w:t xml:space="preserve"> </w:t>
      </w:r>
      <w:bookmarkStart w:id="0" w:name="_Hlk137196626"/>
      <w:r w:rsidR="00525A32" w:rsidRPr="00F72877">
        <w:rPr>
          <w:rFonts w:ascii="GHEA Mariam" w:hAnsi="GHEA Mariam" w:cs="Sylfaen"/>
          <w:lang w:val="hy-AM"/>
        </w:rPr>
        <w:t xml:space="preserve">ՀՀ վարչական դատավարության օրենսգրքի 10-րդ հոդվածին, ՀՀ քաղաքացիական դատավարության օրենսգրքի 1-ին հոդվածի 1-ին մասին, 18-րդ հոդվածի 1-ին մասին, </w:t>
      </w:r>
      <w:r w:rsidR="00EB1C7C" w:rsidRPr="00F72877">
        <w:rPr>
          <w:rFonts w:ascii="GHEA Mariam" w:hAnsi="GHEA Mariam" w:cs="Sylfaen"/>
          <w:lang w:val="hy-AM"/>
        </w:rPr>
        <w:t xml:space="preserve">ՀՀ քաղաքացիական օրենսգրքի 1-ին հոդվածի 2-րդ մասին, ՀՀ Վճռաբեկ դատարանի` 2016 թվականի ապրիլի 22-ի թիվ ՎԴ/1621/05/14 </w:t>
      </w:r>
      <w:r w:rsidR="004D56A8" w:rsidRPr="00F72877">
        <w:rPr>
          <w:rFonts w:ascii="GHEA Mariam" w:hAnsi="GHEA Mariam" w:cs="Sylfaen"/>
          <w:lang w:val="hy-AM"/>
        </w:rPr>
        <w:t xml:space="preserve">գործով արտահայտած իրավական դիրքորոշմանը՝ </w:t>
      </w:r>
      <w:r w:rsidR="00A03C16" w:rsidRPr="00F72877">
        <w:rPr>
          <w:rFonts w:ascii="GHEA Mariam" w:hAnsi="GHEA Mariam" w:cs="Sylfaen"/>
          <w:lang w:val="hy-AM"/>
        </w:rPr>
        <w:t xml:space="preserve">ՀՀ վարչական </w:t>
      </w:r>
      <w:r w:rsidR="00A03C16" w:rsidRPr="00F72877">
        <w:rPr>
          <w:rFonts w:ascii="GHEA Mariam" w:hAnsi="GHEA Mariam" w:cs="Sylfaen"/>
          <w:lang w:val="hy-AM"/>
        </w:rPr>
        <w:lastRenderedPageBreak/>
        <w:t xml:space="preserve">դատարանը </w:t>
      </w:r>
      <w:r w:rsidR="00DD109D" w:rsidRPr="00F72877">
        <w:rPr>
          <w:rFonts w:ascii="GHEA Mariam" w:hAnsi="GHEA Mariam" w:cs="Sylfaen"/>
          <w:lang w:val="hy-AM"/>
        </w:rPr>
        <w:t>2025 թվականի հունվարի 31</w:t>
      </w:r>
      <w:r w:rsidR="00A03C16" w:rsidRPr="00F72877">
        <w:rPr>
          <w:rFonts w:ascii="GHEA Mariam" w:hAnsi="GHEA Mariam" w:cs="Sylfaen"/>
          <w:lang w:val="hy-AM"/>
        </w:rPr>
        <w:t xml:space="preserve">-ի որոշմամբ հայցադիմումը վերահասցեագրել է </w:t>
      </w:r>
      <w:r w:rsidR="00510AF9" w:rsidRPr="00F72877">
        <w:rPr>
          <w:rFonts w:ascii="GHEA Mariam" w:hAnsi="GHEA Mariam" w:cs="Sylfaen"/>
          <w:lang w:val="hy-AM"/>
        </w:rPr>
        <w:t>Տավուշի մարզի առաջին ատյանի ընդհանուր իրավասության դատարան</w:t>
      </w:r>
      <w:r w:rsidR="00A03C16" w:rsidRPr="00F72877">
        <w:rPr>
          <w:rFonts w:ascii="GHEA Mariam" w:hAnsi="GHEA Mariam" w:cs="Sylfaen"/>
          <w:lang w:val="hy-AM"/>
        </w:rPr>
        <w:t xml:space="preserve">ին` հետևյալ պատճառաբանությամբ. </w:t>
      </w:r>
      <w:r w:rsidR="00A03C16" w:rsidRPr="00F72877">
        <w:rPr>
          <w:rFonts w:ascii="GHEA Mariam" w:hAnsi="GHEA Mariam" w:cs="Sylfaen"/>
          <w:i/>
          <w:iCs/>
          <w:lang w:val="hy-AM"/>
        </w:rPr>
        <w:t>«(…)</w:t>
      </w:r>
      <w:r w:rsidR="00794EDA" w:rsidRPr="00F72877">
        <w:rPr>
          <w:rFonts w:ascii="GHEA Mariam" w:hAnsi="GHEA Mariam" w:cs="Sylfaen"/>
          <w:i/>
          <w:iCs/>
          <w:lang w:val="hy-AM"/>
        </w:rPr>
        <w:t xml:space="preserve"> </w:t>
      </w:r>
      <w:r w:rsidR="004D56A8" w:rsidRPr="00F72877">
        <w:rPr>
          <w:rFonts w:ascii="GHEA Mariam" w:hAnsi="GHEA Mariam" w:cs="Sylfaen"/>
          <w:i/>
          <w:iCs/>
          <w:lang w:val="hy-AM"/>
        </w:rPr>
        <w:t>Սույն գործի փաստերից և հայցի առարկայի հստակեցման վերաբերյալ միջնորդության պահանջից հետևում է, որ վեճը վերաբերում է հայցվորի սեփականության իրավունքի ենթադրյալ խախտումը վերացնելուն:</w:t>
      </w:r>
    </w:p>
    <w:p w14:paraId="49FE7DB6" w14:textId="77777777" w:rsidR="004D56A8" w:rsidRPr="00F72877" w:rsidRDefault="004D56A8" w:rsidP="0037566D">
      <w:pPr>
        <w:spacing w:line="360" w:lineRule="auto"/>
        <w:ind w:right="-2" w:firstLine="720"/>
        <w:jc w:val="both"/>
        <w:rPr>
          <w:rFonts w:ascii="GHEA Mariam" w:hAnsi="GHEA Mariam" w:cs="Sylfaen"/>
          <w:i/>
          <w:iCs/>
          <w:lang w:val="hy-AM"/>
        </w:rPr>
      </w:pPr>
      <w:r w:rsidRPr="00F72877">
        <w:rPr>
          <w:rFonts w:ascii="GHEA Mariam" w:hAnsi="GHEA Mariam" w:cs="Sylfaen"/>
          <w:i/>
          <w:iCs/>
          <w:lang w:val="hy-AM"/>
        </w:rPr>
        <w:t>Դատարանը հարկ է համարում նշել, որ «Դատալեքս» դատական տեղեկատվական համակարգում թիվ ՏԴ/0112/02/23 քաղաքացիական գործի շրջանակներում Հայաստանի Հանրապետության Տավուշի մարզի առաջին ատյանի ընդհանուր իրավասության դատարանի՝ դատավոր Ն.Անանյան, 10.03.2023 թվականի որոշմամբ վարույթ է ընդունվել Բեսսի Մարատի Մարտիրոսյանի կողմից ներկայացված հայցադիմումն ընդդեմ Լևոն Հովհաննեսի Բարդակջյանի հետևյալ պահանջի մասին. «Պարտավորեցնել պատասխանող Լևոն Բարդակջյանին վերացնելու հայցվորի սեփականության իրավունքի խախտումը, այն է՝ վերականգնել Տավուշի մարզ, քաղաք Դիլիջան, Խորհուրդների փողոց, 23/2 հողամասի (հողամասի ծածկագիր՝ 11-003-0316-0114) և Տավուշի մարզ, ք. Դիլիջան, Մյասնիկյան փ., 16 հողամասի (հողամասի ծածկագիր՝ 11-003-0316-0016) միացման հատվածում առկա բլուրի քանդված հողային շերտը երկու հատվածում (հողամասի ծածկագիր՝ 11-003-0316-0015 և 11-003-0316-0016-005): Նշված գործի էլեկտրոնային քաղվածքի ուսումնասիրության արդյունքում Դատարանը փաստում է, որ սույն գործի և վերը նշված քաղաքացիական գործի պահանջները նույնական են:</w:t>
      </w:r>
    </w:p>
    <w:p w14:paraId="432984FC" w14:textId="77777777" w:rsidR="004D56A8" w:rsidRPr="00F72877" w:rsidRDefault="004D56A8" w:rsidP="0037566D">
      <w:pPr>
        <w:spacing w:line="360" w:lineRule="auto"/>
        <w:ind w:right="-2" w:firstLine="720"/>
        <w:jc w:val="both"/>
        <w:rPr>
          <w:rFonts w:ascii="GHEA Mariam" w:hAnsi="GHEA Mariam" w:cs="Sylfaen"/>
          <w:i/>
          <w:iCs/>
          <w:lang w:val="hy-AM"/>
        </w:rPr>
      </w:pPr>
      <w:r w:rsidRPr="00F72877">
        <w:rPr>
          <w:rFonts w:ascii="GHEA Mariam" w:hAnsi="GHEA Mariam" w:cs="Sylfaen"/>
          <w:i/>
          <w:iCs/>
          <w:lang w:val="hy-AM"/>
        </w:rPr>
        <w:t>Դատարանի գնահատմամբ տվյալ դեպքում վեճը վերաբերում է ՀՀ քաղաքացիական օրենսդրությամբ կարգավորվող սեփականության իրավունքի իրականացման կարգին, հետևաբար Դատարանը գտնում է, որ ներկայացված պահանջը ենթակա չէ ՀՀ վարչական դատարանում քննության:</w:t>
      </w:r>
    </w:p>
    <w:p w14:paraId="31B71C39" w14:textId="72545142" w:rsidR="000C7EA1" w:rsidRPr="00F72877" w:rsidRDefault="00507341" w:rsidP="0037566D">
      <w:pPr>
        <w:spacing w:line="360" w:lineRule="auto"/>
        <w:ind w:right="-2" w:firstLine="720"/>
        <w:jc w:val="both"/>
        <w:rPr>
          <w:rFonts w:ascii="GHEA Mariam" w:hAnsi="GHEA Mariam" w:cs="Sylfaen"/>
          <w:i/>
          <w:iCs/>
          <w:lang w:val="hy-AM"/>
        </w:rPr>
      </w:pPr>
      <w:r w:rsidRPr="00F72877">
        <w:rPr>
          <w:rFonts w:ascii="GHEA Mariam" w:eastAsia="MS Mincho" w:hAnsi="GHEA Mariam" w:cs="Cambria Math"/>
          <w:i/>
          <w:lang w:val="hy-AM"/>
        </w:rPr>
        <w:t xml:space="preserve">(…) </w:t>
      </w:r>
      <w:r w:rsidR="004D56A8" w:rsidRPr="00F72877">
        <w:rPr>
          <w:rFonts w:ascii="GHEA Mariam" w:hAnsi="GHEA Mariam" w:cs="Sylfaen"/>
          <w:i/>
          <w:iCs/>
          <w:lang w:val="hy-AM"/>
        </w:rPr>
        <w:t>Վերոգրյալի արդյունքում՝ դատարանը գտնում է, որ հայցվորի պահանջի քննությունն ընդդատյա է ընդհա</w:t>
      </w:r>
      <w:bookmarkStart w:id="1" w:name="_GoBack"/>
      <w:bookmarkEnd w:id="1"/>
      <w:r w:rsidR="004D56A8" w:rsidRPr="00F72877">
        <w:rPr>
          <w:rFonts w:ascii="GHEA Mariam" w:hAnsi="GHEA Mariam" w:cs="Sylfaen"/>
          <w:i/>
          <w:iCs/>
          <w:lang w:val="hy-AM"/>
        </w:rPr>
        <w:t xml:space="preserve">նուր իրավասության առաջին ատյանի </w:t>
      </w:r>
      <w:r w:rsidR="004D56A8" w:rsidRPr="00F72877">
        <w:rPr>
          <w:rFonts w:ascii="GHEA Mariam" w:hAnsi="GHEA Mariam" w:cs="Sylfaen"/>
          <w:i/>
          <w:iCs/>
          <w:lang w:val="hy-AM"/>
        </w:rPr>
        <w:lastRenderedPageBreak/>
        <w:t>դատարանին, հետևաբար պահանջն անհրաժեշտ է վերահասցեագրել Տավուշի մարզի ընդհանուր իրավասության առաջին ատյանի դատարան</w:t>
      </w:r>
      <w:r w:rsidR="00A03C16" w:rsidRPr="00F72877">
        <w:rPr>
          <w:rFonts w:ascii="GHEA Mariam" w:hAnsi="GHEA Mariam" w:cs="Sylfaen"/>
          <w:i/>
          <w:iCs/>
          <w:lang w:val="hy-AM"/>
        </w:rPr>
        <w:t>»</w:t>
      </w:r>
      <w:bookmarkEnd w:id="0"/>
      <w:r w:rsidR="004D5173" w:rsidRPr="00F72877">
        <w:rPr>
          <w:rStyle w:val="a5"/>
          <w:rFonts w:ascii="GHEA Mariam" w:hAnsi="GHEA Mariam"/>
          <w:lang w:val="hy-AM"/>
        </w:rPr>
        <w:footnoteReference w:id="1"/>
      </w:r>
      <w:r w:rsidR="0090794E" w:rsidRPr="00F72877">
        <w:rPr>
          <w:rFonts w:ascii="GHEA Mariam" w:hAnsi="GHEA Mariam"/>
          <w:lang w:val="hy-AM"/>
        </w:rPr>
        <w:t>:</w:t>
      </w:r>
      <w:r w:rsidR="00EC3D70" w:rsidRPr="00F72877">
        <w:rPr>
          <w:rFonts w:ascii="GHEA Mariam" w:hAnsi="GHEA Mariam"/>
          <w:lang w:val="hy-AM"/>
        </w:rPr>
        <w:t xml:space="preserve"> </w:t>
      </w:r>
    </w:p>
    <w:p w14:paraId="5249011F" w14:textId="07779849" w:rsidR="00681821" w:rsidRPr="00F72877" w:rsidRDefault="004D56A8"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hAnsi="GHEA Mariam"/>
          <w:lang w:val="hy-AM"/>
        </w:rPr>
        <w:t>7</w:t>
      </w:r>
      <w:r w:rsidR="006E50BF" w:rsidRPr="00F72877">
        <w:rPr>
          <w:rFonts w:ascii="GHEA Mariam" w:hAnsi="GHEA Mariam"/>
          <w:lang w:val="hy-AM"/>
        </w:rPr>
        <w:t xml:space="preserve">. </w:t>
      </w:r>
      <w:r w:rsidR="00BA273D" w:rsidRPr="00F72877">
        <w:rPr>
          <w:rFonts w:ascii="GHEA Mariam" w:hAnsi="GHEA Mariam"/>
          <w:lang w:val="hy-AM"/>
        </w:rPr>
        <w:t xml:space="preserve">Հղում կատարելով </w:t>
      </w:r>
      <w:r w:rsidR="0047493C" w:rsidRPr="00F72877">
        <w:rPr>
          <w:rFonts w:ascii="GHEA Mariam" w:hAnsi="GHEA Mariam"/>
          <w:lang w:val="hy-AM"/>
        </w:rPr>
        <w:t xml:space="preserve">«Հայաստանի Հանրապետության դատական օրենսգիրք» </w:t>
      </w:r>
      <w:r w:rsidR="0047493C" w:rsidRPr="00F72877">
        <w:rPr>
          <w:rFonts w:ascii="GHEA Mariam" w:hAnsi="GHEA Mariam"/>
          <w:spacing w:val="-8"/>
          <w:lang w:val="hy-AM"/>
        </w:rPr>
        <w:t>ՀՀ սահմանադրական օրենքի 20-րդ</w:t>
      </w:r>
      <w:r w:rsidR="0047493C" w:rsidRPr="00F72877">
        <w:rPr>
          <w:rFonts w:ascii="GHEA Mariam" w:hAnsi="GHEA Mariam"/>
          <w:lang w:val="hy-AM"/>
        </w:rPr>
        <w:t xml:space="preserve"> հոդվածին, 24-րդ հոդվածի 1-ին մասին, ՀՀ քաղաքացիական դատավարության օրենսգրքի 18-րդ հոդվածին, </w:t>
      </w:r>
      <w:r w:rsidR="004A6FC6" w:rsidRPr="00F72877">
        <w:rPr>
          <w:rFonts w:ascii="GHEA Mariam" w:hAnsi="GHEA Mariam"/>
          <w:lang w:val="hy-AM"/>
        </w:rPr>
        <w:t xml:space="preserve">26-րդ հոդվածի 2-րդ մասին, ՀՀ վարչական դատավարության օրենսգրքի 10-րդ հոդվածին, </w:t>
      </w:r>
      <w:r w:rsidR="003F0661" w:rsidRPr="00F72877">
        <w:rPr>
          <w:rFonts w:ascii="GHEA Mariam" w:hAnsi="GHEA Mariam"/>
          <w:lang w:val="hy-AM"/>
        </w:rPr>
        <w:t>«Վարչարարության հիմունքների և վարչական վարույթի մասին» ՀՀ օրենքի 3-րդ հոդվածին, «Տեղական ինքնակառավարման մասին» ՀՀ օրենքի 6-րդ հոդվածի 1-ին և 5-րդ մասերին,</w:t>
      </w:r>
      <w:r w:rsidR="00681821" w:rsidRPr="00F72877">
        <w:rPr>
          <w:rFonts w:ascii="GHEA Mariam" w:hAnsi="GHEA Mariam"/>
          <w:lang w:val="hy-AM"/>
        </w:rPr>
        <w:t xml:space="preserve"> </w:t>
      </w:r>
      <w:r w:rsidR="00CF3C1E" w:rsidRPr="00F72877">
        <w:rPr>
          <w:rFonts w:ascii="GHEA Mariam" w:hAnsi="GHEA Mariam"/>
          <w:lang w:val="hy-AM"/>
        </w:rPr>
        <w:t xml:space="preserve">ՀՀ </w:t>
      </w:r>
      <w:r w:rsidR="00741127" w:rsidRPr="00F72877">
        <w:rPr>
          <w:rFonts w:ascii="GHEA Mariam" w:hAnsi="GHEA Mariam"/>
        </w:rPr>
        <w:t>Ս</w:t>
      </w:r>
      <w:r w:rsidR="00CF3C1E" w:rsidRPr="00F72877">
        <w:rPr>
          <w:rFonts w:ascii="GHEA Mariam" w:hAnsi="GHEA Mariam"/>
          <w:lang w:val="hy-AM"/>
        </w:rPr>
        <w:t xml:space="preserve">ահմանադրական դատարանի 2009 թվականի փետրվարի 3-ի թիվ ՍԴՈ-787 որոշմամբ արտահայտած իրավական դիրքորոշմանը, </w:t>
      </w:r>
      <w:r w:rsidR="00CF3C1E" w:rsidRPr="00F72877">
        <w:rPr>
          <w:rFonts w:ascii="GHEA Mariam" w:hAnsi="GHEA Mariam" w:cs="Sylfaen"/>
          <w:lang w:val="hy-AM"/>
        </w:rPr>
        <w:t>ՀՀ Վճռաբեկ դատարանի` 2011 թվականի հուլիսի 27-ի թիվ ԵԱՔԴ/0433/02/11</w:t>
      </w:r>
      <w:r w:rsidR="009A3CC0" w:rsidRPr="00F72877">
        <w:rPr>
          <w:rFonts w:ascii="GHEA Mariam" w:hAnsi="GHEA Mariam" w:cs="Sylfaen"/>
          <w:lang w:val="hy-AM"/>
        </w:rPr>
        <w:t>, 2016 թվականի ապրիլի 22-ի թիվ ԵՄԴ/1029/02/14</w:t>
      </w:r>
      <w:r w:rsidR="00CF3C1E" w:rsidRPr="00F72877">
        <w:rPr>
          <w:rFonts w:ascii="GHEA Mariam" w:hAnsi="GHEA Mariam" w:cs="Sylfaen"/>
          <w:lang w:val="hy-AM"/>
        </w:rPr>
        <w:t xml:space="preserve"> գործ</w:t>
      </w:r>
      <w:r w:rsidR="00D12EF1" w:rsidRPr="00F72877">
        <w:rPr>
          <w:rFonts w:ascii="GHEA Mariam" w:hAnsi="GHEA Mariam" w:cs="Sylfaen"/>
          <w:lang w:val="hy-AM"/>
        </w:rPr>
        <w:t>եր</w:t>
      </w:r>
      <w:r w:rsidR="00CF3C1E" w:rsidRPr="00F72877">
        <w:rPr>
          <w:rFonts w:ascii="GHEA Mariam" w:hAnsi="GHEA Mariam" w:cs="Sylfaen"/>
          <w:lang w:val="hy-AM"/>
        </w:rPr>
        <w:t>ով արտահայտած իրավական դիրքորոշ</w:t>
      </w:r>
      <w:r w:rsidR="00E35C5F" w:rsidRPr="00F72877">
        <w:rPr>
          <w:rFonts w:ascii="GHEA Mariam" w:hAnsi="GHEA Mariam" w:cs="Sylfaen"/>
          <w:lang w:val="hy-AM"/>
        </w:rPr>
        <w:t>ու</w:t>
      </w:r>
      <w:r w:rsidR="00CF3C1E" w:rsidRPr="00F72877">
        <w:rPr>
          <w:rFonts w:ascii="GHEA Mariam" w:hAnsi="GHEA Mariam" w:cs="Sylfaen"/>
          <w:lang w:val="hy-AM"/>
        </w:rPr>
        <w:t>մ</w:t>
      </w:r>
      <w:r w:rsidR="00E35C5F" w:rsidRPr="00F72877">
        <w:rPr>
          <w:rFonts w:ascii="GHEA Mariam" w:hAnsi="GHEA Mariam" w:cs="Sylfaen"/>
          <w:lang w:val="hy-AM"/>
        </w:rPr>
        <w:t>ներին</w:t>
      </w:r>
      <w:r w:rsidR="00681821" w:rsidRPr="00F72877">
        <w:rPr>
          <w:rFonts w:ascii="GHEA Mariam" w:hAnsi="GHEA Mariam" w:cs="Sylfaen"/>
          <w:lang w:val="hy-AM"/>
        </w:rPr>
        <w:t>`</w:t>
      </w:r>
      <w:r w:rsidR="00982020" w:rsidRPr="00F72877">
        <w:rPr>
          <w:rFonts w:ascii="GHEA Mariam" w:hAnsi="GHEA Mariam"/>
          <w:lang w:val="hy-AM"/>
        </w:rPr>
        <w:t xml:space="preserve"> </w:t>
      </w:r>
      <w:r w:rsidR="00510AF9" w:rsidRPr="00F72877">
        <w:rPr>
          <w:rFonts w:ascii="GHEA Mariam" w:hAnsi="GHEA Mariam"/>
          <w:lang w:val="hy-AM"/>
        </w:rPr>
        <w:t>Տավուշի մարզի առաջին ատյանի ընդհանուր իրավասության դատարան</w:t>
      </w:r>
      <w:r w:rsidR="00982020" w:rsidRPr="00F72877">
        <w:rPr>
          <w:rFonts w:ascii="GHEA Mariam" w:hAnsi="GHEA Mariam"/>
          <w:lang w:val="hy-AM"/>
        </w:rPr>
        <w:t xml:space="preserve">ը </w:t>
      </w:r>
      <w:r w:rsidR="00BC6551" w:rsidRPr="00F72877">
        <w:rPr>
          <w:rFonts w:ascii="GHEA Mariam" w:eastAsia="MS Mincho" w:hAnsi="GHEA Mariam" w:cs="Cambria Math"/>
          <w:lang w:val="hy-AM"/>
        </w:rPr>
        <w:t>2025 թվականի մարտի 18</w:t>
      </w:r>
      <w:r w:rsidR="00982020" w:rsidRPr="00F72877">
        <w:rPr>
          <w:rFonts w:ascii="GHEA Mariam" w:hAnsi="GHEA Mariam"/>
          <w:lang w:val="hy-AM"/>
        </w:rPr>
        <w:t xml:space="preserve">-ի </w:t>
      </w:r>
      <w:r w:rsidR="00982020" w:rsidRPr="00F72877">
        <w:rPr>
          <w:rFonts w:ascii="GHEA Mariam" w:eastAsia="MS Mincho" w:hAnsi="GHEA Mariam" w:cs="Cambria Math"/>
          <w:lang w:val="hy-AM"/>
        </w:rPr>
        <w:t xml:space="preserve">որոշմամբ գտել է, որ սույն գործը ենթակա չէ </w:t>
      </w:r>
      <w:r w:rsidR="00510AF9" w:rsidRPr="00F72877">
        <w:rPr>
          <w:rFonts w:ascii="GHEA Mariam" w:hAnsi="GHEA Mariam"/>
          <w:lang w:val="hy-AM"/>
        </w:rPr>
        <w:t>Տավուշի մարզի առաջին ատյանի ընդհանուր իրավասության դատարան</w:t>
      </w:r>
      <w:r w:rsidR="00982020" w:rsidRPr="00F72877">
        <w:rPr>
          <w:rFonts w:ascii="GHEA Mariam" w:hAnsi="GHEA Mariam"/>
          <w:lang w:val="hy-AM"/>
        </w:rPr>
        <w:t xml:space="preserve">ին </w:t>
      </w:r>
      <w:r w:rsidR="00982020" w:rsidRPr="00F72877">
        <w:rPr>
          <w:rFonts w:ascii="GHEA Mariam" w:hAnsi="GHEA Mariam" w:cs="Sylfaen"/>
          <w:lang w:val="hy-AM"/>
        </w:rPr>
        <w:t xml:space="preserve">և </w:t>
      </w:r>
      <w:r w:rsidR="00982020" w:rsidRPr="00F72877">
        <w:rPr>
          <w:rFonts w:ascii="GHEA Mariam" w:hAnsi="GHEA Mariam"/>
          <w:lang w:val="hy-AM"/>
        </w:rPr>
        <w:t>այդ առնչությամբ դիմել</w:t>
      </w:r>
      <w:r w:rsidR="00982020" w:rsidRPr="00F72877">
        <w:rPr>
          <w:rFonts w:ascii="GHEA Mariam" w:eastAsia="MS Mincho" w:hAnsi="GHEA Mariam" w:cs="Cambria Math"/>
          <w:lang w:val="hy-AM"/>
        </w:rPr>
        <w:t xml:space="preserve"> է Վճռաբեկ դատարան՝ նշելով հետևյալը. </w:t>
      </w:r>
      <w:r w:rsidR="00982020" w:rsidRPr="00F72877">
        <w:rPr>
          <w:rFonts w:ascii="GHEA Mariam" w:eastAsia="MS Mincho" w:hAnsi="GHEA Mariam" w:cs="Cambria Math"/>
          <w:i/>
          <w:lang w:val="hy-AM"/>
        </w:rPr>
        <w:t>«</w:t>
      </w:r>
      <w:r w:rsidR="008C1615" w:rsidRPr="00F72877">
        <w:rPr>
          <w:rFonts w:ascii="GHEA Mariam" w:eastAsia="MS Mincho" w:hAnsi="GHEA Mariam" w:cs="Cambria Math"/>
          <w:i/>
          <w:lang w:val="hy-AM"/>
        </w:rPr>
        <w:t xml:space="preserve">(…) </w:t>
      </w:r>
      <w:r w:rsidR="00681821" w:rsidRPr="00F72877">
        <w:rPr>
          <w:rFonts w:ascii="GHEA Mariam" w:eastAsia="MS Mincho" w:hAnsi="GHEA Mariam" w:cs="Cambria Math"/>
          <w:i/>
          <w:lang w:val="hy-AM"/>
        </w:rPr>
        <w:t>Ներկայացված հայցապահանջի, վերոգրյալ իրավակարգավորումների և դիրքորոշումների համատեքստում Դատարանը գտնում է, որ տվյալ դեպքում հայցապահանջն իրենից ներկայացնում է հանրային իրավահարաբերություններից բխող պահանջ, քանի որ նախ՝ իրավահարաբերության սուբյեկտներից մեկը հանրային իշխանական լիազորություններով օժտված համայնքի ղեկավարն է, սուբյեկտների միջև վիճելի իրավահարաբերությունը առաջացել է հանրային իշխանական լիազորություններով օժտված համայնքի ղեկավարի կողմից իր հանրային իշխանական լիազորությունների իրականացման պարտականության կատարում, այն է՝ փաստական հետևանքներ առաջացնող գործողությունների կատարումը և/կամ իրավական հետևանք առաջացնող ակտերի ընդունումը, այսինքն` ակնկալվող հետևանքը իրավունքների խոչընդոտները վերացնող վարչարարության իրականացումն է:</w:t>
      </w:r>
    </w:p>
    <w:p w14:paraId="55BCEDDC" w14:textId="4BB44CF9" w:rsidR="00681821" w:rsidRPr="00F72877" w:rsidRDefault="00681821"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eastAsia="MS Mincho" w:hAnsi="GHEA Mariam" w:cs="Cambria Math"/>
          <w:i/>
          <w:lang w:val="hy-AM"/>
        </w:rPr>
        <w:lastRenderedPageBreak/>
        <w:t>Այլ կերպ</w:t>
      </w:r>
      <w:r w:rsidR="00E35C5F" w:rsidRPr="00F72877">
        <w:rPr>
          <w:rFonts w:ascii="GHEA Mariam" w:eastAsia="MS Mincho" w:hAnsi="GHEA Mariam" w:cs="Cambria Math"/>
          <w:i/>
          <w:lang w:val="hy-AM"/>
        </w:rPr>
        <w:t>՝</w:t>
      </w:r>
      <w:r w:rsidRPr="00F72877">
        <w:rPr>
          <w:rFonts w:ascii="GHEA Mariam" w:eastAsia="MS Mincho" w:hAnsi="GHEA Mariam" w:cs="Cambria Math"/>
          <w:i/>
          <w:lang w:val="hy-AM"/>
        </w:rPr>
        <w:t xml:space="preserve"> հայցվորը հայցապահանջով փաստացի խնդրել է, որպեսզի համայնքի ղեկավարը իր իշխանական լիազորությունների շրջանակներում վերականգնի քանդված բլրի հողային շերտը և վերականգնի դեպի իր հողամաս տանող թիվ 11-003-0316-0130 ծածկագրով համայնքային ճանապարհը:</w:t>
      </w:r>
    </w:p>
    <w:p w14:paraId="4BFDE477" w14:textId="77777777" w:rsidR="00681821" w:rsidRPr="00F72877" w:rsidRDefault="00681821"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eastAsia="MS Mincho" w:hAnsi="GHEA Mariam" w:cs="Cambria Math"/>
          <w:i/>
          <w:lang w:val="hy-AM"/>
        </w:rPr>
        <w:t>Դատարանն հարկ է համարում նշել նաև, որ ՀՀ վարչական դատարանի կողմից վկայակոչված ՏԴ/0112/02/23 քաղաքացիական գործի և սույն գործի պահանջները նույնական լինելու հանգամանքը ևս չի կարող գործն ըստ ընդդատության առաջին ատյանի ընդհանուր իրավասության դատարան ուղարկելու համար:</w:t>
      </w:r>
    </w:p>
    <w:p w14:paraId="66329760" w14:textId="77777777" w:rsidR="00681821" w:rsidRPr="00F72877" w:rsidRDefault="00681821"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eastAsia="MS Mincho" w:hAnsi="GHEA Mariam" w:cs="Cambria Math"/>
          <w:i/>
          <w:lang w:val="hy-AM"/>
        </w:rPr>
        <w:t>Այդուհանդերձ, Դատարանն արձանագրում է, որ թիվ ՏԴ/0112/02/23 քաղաքացիական գործի և սույն վարչական գործով ներկայացված պահանջները նույնական լինել չեն կարող լինել, քանի որ սույն գործով վեճն ի սկզբանե ծագել է ոչ թե մասնավոր իրավահարաբերության երկու սուբյեկտների, այլ ֆիզիկական անձի և հանրային իշխանական լիազորություններով օժտված սուբյեկտի՝ ՀՀ Տավուշի մարզի Դիլիջան համայնքի ղեկավարի միջև, որտեղ համայնքի ղեկավարն, օրենքի ուժով ի պաշտոնե հանդիսանում է համայնքը ներկայացնող պաշտոնատար անձ, և այն բխում է հանրային իրավահարաբերություններից, մասնավորապես, ներկայացված հայցով ֆիզիկական անձը հանրային իշխանական մարմնից հայցում է որոշակի գործողությունների կատարում, որոնց չկատարելը խախտում է կամ անմիջականորեն կարող է խախտել իր իրավունքը:</w:t>
      </w:r>
    </w:p>
    <w:p w14:paraId="3DE6182A" w14:textId="4B64B13D" w:rsidR="00681821" w:rsidRPr="00F72877" w:rsidRDefault="00681821"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eastAsia="MS Mincho" w:hAnsi="GHEA Mariam" w:cs="Cambria Math"/>
          <w:i/>
          <w:lang w:val="hy-AM"/>
        </w:rPr>
        <w:t>Ավելին, ներկայացված հայցով հայցվորի ներկայացուցիչն, ըստ էության, պահանջել է Դիլիջան համայնքի ղեկավարին որպես հանրային իշխանության սուբյեկտի՝ պարտավորեցնել կատարելու որոշակի գործողություններ</w:t>
      </w:r>
      <w:r w:rsidR="00741127" w:rsidRPr="00F72877">
        <w:rPr>
          <w:rFonts w:ascii="GHEA Mariam" w:eastAsia="MS Mincho" w:hAnsi="GHEA Mariam" w:cs="Cambria Math"/>
          <w:i/>
          <w:lang w:val="hy-AM"/>
        </w:rPr>
        <w:t xml:space="preserve"> </w:t>
      </w:r>
      <w:r w:rsidR="00741127" w:rsidRPr="00F72877">
        <w:rPr>
          <w:rFonts w:ascii="GHEA Mariam" w:eastAsia="MS Mincho" w:hAnsi="GHEA Mariam" w:cs="Cambria Math"/>
          <w:i/>
        </w:rPr>
        <w:t>(</w:t>
      </w:r>
      <w:r w:rsidRPr="00F72877">
        <w:rPr>
          <w:rFonts w:ascii="GHEA Mariam" w:eastAsia="MS Mincho" w:hAnsi="GHEA Mariam" w:cs="Cambria Math"/>
          <w:i/>
          <w:lang w:val="hy-AM"/>
        </w:rPr>
        <w:t>վարչարարություն</w:t>
      </w:r>
      <w:r w:rsidR="00741127" w:rsidRPr="00F72877">
        <w:rPr>
          <w:rFonts w:ascii="GHEA Mariam" w:eastAsia="MS Mincho" w:hAnsi="GHEA Mariam" w:cs="Cambria Math"/>
          <w:i/>
        </w:rPr>
        <w:t>)</w:t>
      </w:r>
      <w:r w:rsidRPr="00F72877">
        <w:rPr>
          <w:rFonts w:ascii="GHEA Mariam" w:eastAsia="MS Mincho" w:hAnsi="GHEA Mariam" w:cs="Cambria Math"/>
          <w:i/>
          <w:lang w:val="hy-AM"/>
        </w:rPr>
        <w:t>, որը հայցվորի կարծիքով թույլ կտա վերականգնել իր ենթադրյալ խախտված իրավունքը:</w:t>
      </w:r>
    </w:p>
    <w:p w14:paraId="3F39D860" w14:textId="77777777" w:rsidR="00681821" w:rsidRPr="00F72877" w:rsidRDefault="00681821"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eastAsia="MS Mincho" w:hAnsi="GHEA Mariam" w:cs="Cambria Math"/>
          <w:i/>
          <w:lang w:val="hy-AM"/>
        </w:rPr>
        <w:t xml:space="preserve">Այսինքն` ներկայացվել է հայց՝ վարչական մարմին հանդիսացող տեղական ինքնակառավարման մարմնի դեմ, որը սահմանված է ՀՀ վարչական դատավարության օրենսգրքով և որի ենթակայությունը վերապահված է վարչական դատարանին, որպիսի պայմաններում Դատարանը գտնում է, որ միայն ՀՀ վարչական դատարանի վերջնական դատական ակտով կարող է լուծվել </w:t>
      </w:r>
      <w:r w:rsidRPr="00F72877">
        <w:rPr>
          <w:rFonts w:ascii="GHEA Mariam" w:eastAsia="MS Mincho" w:hAnsi="GHEA Mariam" w:cs="Cambria Math"/>
          <w:i/>
          <w:lang w:val="hy-AM"/>
        </w:rPr>
        <w:lastRenderedPageBreak/>
        <w:t>գործողություն կատարելուն պարտավորեցնելու կամ այդ պահանջը մերժելու հարցը:</w:t>
      </w:r>
    </w:p>
    <w:p w14:paraId="1973E2CF" w14:textId="7DB249C9" w:rsidR="00B27A7A" w:rsidRPr="00F72877" w:rsidRDefault="00681821" w:rsidP="0037566D">
      <w:pPr>
        <w:tabs>
          <w:tab w:val="left" w:pos="9781"/>
        </w:tabs>
        <w:spacing w:line="360" w:lineRule="auto"/>
        <w:ind w:right="-2" w:firstLine="720"/>
        <w:jc w:val="both"/>
        <w:rPr>
          <w:rFonts w:ascii="GHEA Mariam" w:eastAsia="MS Mincho" w:hAnsi="GHEA Mariam" w:cs="Cambria Math"/>
          <w:i/>
          <w:lang w:val="hy-AM"/>
        </w:rPr>
      </w:pPr>
      <w:r w:rsidRPr="00F72877">
        <w:rPr>
          <w:rFonts w:ascii="GHEA Mariam" w:eastAsia="MS Mincho" w:hAnsi="GHEA Mariam" w:cs="Cambria Math"/>
          <w:i/>
          <w:lang w:val="hy-AM"/>
        </w:rPr>
        <w:t>Վերը նշվածի համատեքստում, անդրադառնալով ՀՀ վարչական դատարանի կողմից վերահասցեագրված հայցադիմումի ենթակայությանը, Դատարանը գտնում է, որ այն ենթակա չէ քննության ՀՀ Տավուշի մարզի առաջին ատյանի ընդհանուր իրավասության դատարանում, այսինքն՝ Դատարանը համաձայն չէ ստացած գործի ենթակայությանը, որպիսի պայմաններում գործի ենթակայությունը որոշելու համար այն պետք է ուղարկել ՀՀ վճռաբեկ դատարան</w:t>
      </w:r>
      <w:r w:rsidR="005D31CF" w:rsidRPr="00F72877">
        <w:rPr>
          <w:rFonts w:ascii="GHEA Mariam" w:hAnsi="GHEA Mariam" w:cs="Sylfaen"/>
          <w:i/>
          <w:lang w:val="hy-AM"/>
        </w:rPr>
        <w:t>»</w:t>
      </w:r>
      <w:r w:rsidR="00D75A02" w:rsidRPr="00F72877">
        <w:rPr>
          <w:rStyle w:val="a5"/>
          <w:rFonts w:ascii="GHEA Mariam" w:eastAsia="MS Mincho" w:hAnsi="GHEA Mariam" w:cs="Cambria Math"/>
          <w:i/>
          <w:lang w:val="hy-AM"/>
        </w:rPr>
        <w:footnoteReference w:id="2"/>
      </w:r>
      <w:r w:rsidR="001E407B" w:rsidRPr="00F72877">
        <w:rPr>
          <w:rFonts w:ascii="GHEA Mariam" w:eastAsia="MS Mincho" w:hAnsi="GHEA Mariam" w:cs="Cambria Math"/>
          <w:lang w:val="hy-AM"/>
        </w:rPr>
        <w:t>:</w:t>
      </w:r>
    </w:p>
    <w:p w14:paraId="3DC5FBD5" w14:textId="77777777" w:rsidR="008C1615" w:rsidRPr="00F72877" w:rsidRDefault="008C1615" w:rsidP="0037566D">
      <w:pPr>
        <w:spacing w:line="360" w:lineRule="auto"/>
        <w:ind w:right="-2" w:firstLine="720"/>
        <w:jc w:val="both"/>
        <w:rPr>
          <w:rFonts w:ascii="GHEA Mariam" w:hAnsi="GHEA Mariam"/>
          <w:b/>
          <w:iCs/>
          <w:u w:val="single"/>
          <w:lang w:val="hy-AM"/>
        </w:rPr>
      </w:pPr>
    </w:p>
    <w:p w14:paraId="5ADD00F4" w14:textId="4EFF9362" w:rsidR="006E50BF" w:rsidRPr="00F72877" w:rsidRDefault="00600280" w:rsidP="0037566D">
      <w:pPr>
        <w:spacing w:line="360" w:lineRule="auto"/>
        <w:ind w:right="-2" w:firstLine="720"/>
        <w:jc w:val="both"/>
        <w:rPr>
          <w:rFonts w:ascii="GHEA Mariam" w:hAnsi="GHEA Mariam"/>
          <w:b/>
          <w:i/>
          <w:lang w:val="hy-AM"/>
        </w:rPr>
      </w:pPr>
      <w:r w:rsidRPr="00F72877">
        <w:rPr>
          <w:rFonts w:ascii="GHEA Mariam" w:hAnsi="GHEA Mariam"/>
          <w:b/>
          <w:iCs/>
          <w:u w:val="single"/>
          <w:lang w:val="hy-AM"/>
        </w:rPr>
        <w:t>Սույ</w:t>
      </w:r>
      <w:r w:rsidR="00C42323" w:rsidRPr="00F72877">
        <w:rPr>
          <w:rFonts w:ascii="GHEA Mariam" w:hAnsi="GHEA Mariam"/>
          <w:b/>
          <w:iCs/>
          <w:u w:val="single"/>
          <w:lang w:val="hy-AM"/>
        </w:rPr>
        <w:t>ն</w:t>
      </w:r>
      <w:r w:rsidRPr="00F72877">
        <w:rPr>
          <w:rFonts w:ascii="GHEA Mariam" w:hAnsi="GHEA Mariam"/>
          <w:b/>
          <w:iCs/>
          <w:u w:val="single"/>
          <w:lang w:val="hy-AM"/>
        </w:rPr>
        <w:t xml:space="preserve"> որոշման </w:t>
      </w:r>
      <w:r w:rsidR="00151955" w:rsidRPr="00F72877">
        <w:rPr>
          <w:rFonts w:ascii="GHEA Mariam" w:hAnsi="GHEA Mariam"/>
          <w:b/>
          <w:iCs/>
          <w:u w:val="single"/>
          <w:lang w:val="hy-AM"/>
        </w:rPr>
        <w:t>հիմնավորումները</w:t>
      </w:r>
      <w:r w:rsidR="006E50BF" w:rsidRPr="00F72877">
        <w:rPr>
          <w:rFonts w:ascii="GHEA Mariam" w:hAnsi="GHEA Mariam"/>
          <w:b/>
          <w:iCs/>
          <w:u w:val="single"/>
          <w:lang w:val="hy-AM"/>
        </w:rPr>
        <w:t xml:space="preserve"> և եզրահանգումը</w:t>
      </w:r>
      <w:r w:rsidR="006E50BF" w:rsidRPr="00F72877">
        <w:rPr>
          <w:rFonts w:ascii="GHEA Mariam" w:hAnsi="GHEA Mariam"/>
          <w:b/>
          <w:iCs/>
          <w:lang w:val="hy-AM"/>
        </w:rPr>
        <w:t>.</w:t>
      </w:r>
    </w:p>
    <w:p w14:paraId="0ADE0D58" w14:textId="50D5217A" w:rsidR="0052442D" w:rsidRPr="00F72877" w:rsidRDefault="008C1615" w:rsidP="0037566D">
      <w:pPr>
        <w:spacing w:line="360" w:lineRule="auto"/>
        <w:ind w:right="-2" w:firstLine="720"/>
        <w:jc w:val="both"/>
        <w:rPr>
          <w:rFonts w:ascii="GHEA Mariam" w:hAnsi="GHEA Mariam"/>
          <w:i/>
          <w:lang w:val="hy-AM"/>
        </w:rPr>
      </w:pPr>
      <w:r w:rsidRPr="00F72877">
        <w:rPr>
          <w:rFonts w:ascii="GHEA Mariam" w:hAnsi="GHEA Mariam"/>
          <w:lang w:val="hy-AM"/>
        </w:rPr>
        <w:t>8</w:t>
      </w:r>
      <w:r w:rsidR="006E50BF" w:rsidRPr="00F72877">
        <w:rPr>
          <w:rFonts w:ascii="GHEA Mariam" w:hAnsi="GHEA Mariam"/>
          <w:lang w:val="hy-AM"/>
        </w:rPr>
        <w:t xml:space="preserve">. </w:t>
      </w:r>
      <w:r w:rsidR="006E50BF" w:rsidRPr="00F72877">
        <w:rPr>
          <w:rFonts w:ascii="GHEA Mariam" w:hAnsi="GHEA Mariam" w:cs="Sylfaen"/>
          <w:lang w:val="hy-AM"/>
        </w:rPr>
        <w:t>Սույն գործով բարձրացված իրավական հարցը հետևյալն է.</w:t>
      </w:r>
      <w:r w:rsidR="006E50BF" w:rsidRPr="00F72877">
        <w:rPr>
          <w:rFonts w:ascii="GHEA Mariam" w:hAnsi="GHEA Mariam"/>
          <w:i/>
          <w:lang w:val="hy-AM"/>
        </w:rPr>
        <w:t xml:space="preserve"> </w:t>
      </w:r>
      <w:r w:rsidR="00DF6AE4" w:rsidRPr="00F72877">
        <w:rPr>
          <w:rFonts w:ascii="GHEA Mariam" w:hAnsi="GHEA Mariam" w:cs="Sylfaen"/>
          <w:i/>
          <w:lang w:val="hy-AM"/>
        </w:rPr>
        <w:t>հիմնավոր է արդյո</w:t>
      </w:r>
      <w:r w:rsidR="00F13E97" w:rsidRPr="00F72877">
        <w:rPr>
          <w:rFonts w:ascii="GHEA Mariam" w:hAnsi="GHEA Mariam" w:cs="Sylfaen"/>
          <w:i/>
          <w:lang w:val="hy-AM"/>
        </w:rPr>
        <w:t>՞</w:t>
      </w:r>
      <w:r w:rsidR="00DF6AE4" w:rsidRPr="00F72877">
        <w:rPr>
          <w:rFonts w:ascii="GHEA Mariam" w:hAnsi="GHEA Mariam" w:cs="Sylfaen"/>
          <w:i/>
          <w:lang w:val="hy-AM"/>
        </w:rPr>
        <w:t xml:space="preserve">ք </w:t>
      </w:r>
      <w:r w:rsidR="00510AF9" w:rsidRPr="00F72877">
        <w:rPr>
          <w:rFonts w:ascii="GHEA Mariam" w:hAnsi="GHEA Mariam" w:cs="Sylfaen"/>
          <w:i/>
          <w:lang w:val="hy-AM"/>
        </w:rPr>
        <w:t>Տավուշի մարզի առաջին ատյանի ընդհանուր իրավասության դատարան</w:t>
      </w:r>
      <w:r w:rsidR="00651541" w:rsidRPr="00F72877">
        <w:rPr>
          <w:rFonts w:ascii="GHEA Mariam" w:hAnsi="GHEA Mariam" w:cs="Sylfaen"/>
          <w:i/>
          <w:lang w:val="hy-AM"/>
        </w:rPr>
        <w:t>ի</w:t>
      </w:r>
      <w:r w:rsidR="00B6224A" w:rsidRPr="00F72877">
        <w:rPr>
          <w:rFonts w:ascii="GHEA Mariam" w:hAnsi="GHEA Mariam" w:cs="Sylfaen"/>
          <w:i/>
          <w:lang w:val="hy-AM"/>
        </w:rPr>
        <w:t xml:space="preserve"> </w:t>
      </w:r>
      <w:r w:rsidR="00DF6AE4" w:rsidRPr="00F72877">
        <w:rPr>
          <w:rFonts w:ascii="GHEA Mariam" w:hAnsi="GHEA Mariam" w:cs="Sylfaen"/>
          <w:i/>
          <w:lang w:val="hy-AM"/>
        </w:rPr>
        <w:t xml:space="preserve">հետևությունն այն մասին, որ թիվ </w:t>
      </w:r>
      <w:r w:rsidR="00510AF9" w:rsidRPr="00F72877">
        <w:rPr>
          <w:rFonts w:ascii="GHEA Mariam" w:hAnsi="GHEA Mariam" w:cs="Sylfaen"/>
          <w:i/>
          <w:lang w:val="hy-AM"/>
        </w:rPr>
        <w:t>ՎԴ6/0078/05/23</w:t>
      </w:r>
      <w:r w:rsidR="00660ABE" w:rsidRPr="00F72877">
        <w:rPr>
          <w:rFonts w:ascii="GHEA Mariam" w:hAnsi="GHEA Mariam" w:cs="Sylfaen"/>
          <w:i/>
          <w:lang w:val="hy-AM"/>
        </w:rPr>
        <w:t xml:space="preserve"> </w:t>
      </w:r>
      <w:r w:rsidR="00DF6AE4" w:rsidRPr="00F72877">
        <w:rPr>
          <w:rFonts w:ascii="GHEA Mariam" w:hAnsi="GHEA Mariam" w:cs="Sylfaen"/>
          <w:i/>
          <w:lang w:val="hy-AM"/>
        </w:rPr>
        <w:t>գործ</w:t>
      </w:r>
      <w:r w:rsidR="005768FC" w:rsidRPr="00F72877">
        <w:rPr>
          <w:rFonts w:ascii="GHEA Mariam" w:hAnsi="GHEA Mariam" w:cs="Sylfaen"/>
          <w:i/>
          <w:lang w:val="hy-AM"/>
        </w:rPr>
        <w:t>ն</w:t>
      </w:r>
      <w:r w:rsidR="00DF6AE4" w:rsidRPr="00F72877">
        <w:rPr>
          <w:rFonts w:ascii="GHEA Mariam" w:hAnsi="GHEA Mariam" w:cs="Sylfaen"/>
          <w:i/>
          <w:lang w:val="hy-AM"/>
        </w:rPr>
        <w:t xml:space="preserve"> </w:t>
      </w:r>
      <w:r w:rsidR="004D6A5A" w:rsidRPr="00F72877">
        <w:rPr>
          <w:rFonts w:ascii="GHEA Mariam" w:hAnsi="GHEA Mariam" w:cs="Sylfaen"/>
          <w:i/>
          <w:lang w:val="hy-AM"/>
        </w:rPr>
        <w:t>ըստ</w:t>
      </w:r>
      <w:r w:rsidR="0052442D" w:rsidRPr="00F72877">
        <w:rPr>
          <w:rFonts w:ascii="GHEA Mariam" w:hAnsi="GHEA Mariam" w:cs="Sylfaen"/>
          <w:i/>
          <w:lang w:val="hy-AM"/>
        </w:rPr>
        <w:t xml:space="preserve"> </w:t>
      </w:r>
      <w:r w:rsidR="00BC6551" w:rsidRPr="00F72877">
        <w:rPr>
          <w:rFonts w:ascii="GHEA Mariam" w:hAnsi="GHEA Mariam" w:cs="Sylfaen"/>
          <w:i/>
          <w:lang w:val="hy-AM"/>
        </w:rPr>
        <w:t>Բեսսի Մարտիրոսյան</w:t>
      </w:r>
      <w:r w:rsidR="0052442D" w:rsidRPr="00F72877">
        <w:rPr>
          <w:rFonts w:ascii="GHEA Mariam" w:hAnsi="GHEA Mariam" w:cs="Sylfaen"/>
          <w:i/>
          <w:lang w:val="hy-AM"/>
        </w:rPr>
        <w:t xml:space="preserve">ի </w:t>
      </w:r>
      <w:r w:rsidR="0052442D" w:rsidRPr="00F72877">
        <w:rPr>
          <w:rFonts w:ascii="GHEA Mariam" w:hAnsi="GHEA Mariam"/>
          <w:i/>
          <w:lang w:val="hy-AM"/>
        </w:rPr>
        <w:t>հայցի</w:t>
      </w:r>
      <w:r w:rsidR="00E4427B" w:rsidRPr="00F72877">
        <w:rPr>
          <w:rFonts w:ascii="GHEA Mariam" w:hAnsi="GHEA Mariam"/>
          <w:i/>
          <w:lang w:val="hy-AM"/>
        </w:rPr>
        <w:t xml:space="preserve"> ընդդեմ </w:t>
      </w:r>
      <w:r w:rsidR="00D455DD" w:rsidRPr="00F72877">
        <w:rPr>
          <w:rFonts w:ascii="GHEA Mariam" w:hAnsi="GHEA Mariam"/>
          <w:i/>
          <w:lang w:val="hy-AM"/>
        </w:rPr>
        <w:t>Դիլիջան համայնքի ղեկավար</w:t>
      </w:r>
      <w:r w:rsidR="00F13E97" w:rsidRPr="00F72877">
        <w:rPr>
          <w:rFonts w:ascii="GHEA Mariam" w:hAnsi="GHEA Mariam"/>
          <w:i/>
          <w:lang w:val="hy-AM"/>
        </w:rPr>
        <w:t>ի`</w:t>
      </w:r>
      <w:r w:rsidR="00D455DD" w:rsidRPr="00F72877">
        <w:rPr>
          <w:rFonts w:ascii="GHEA Mariam" w:hAnsi="GHEA Mariam"/>
          <w:i/>
          <w:lang w:val="hy-AM"/>
        </w:rPr>
        <w:t xml:space="preserve"> </w:t>
      </w:r>
      <w:r w:rsidR="00F13E97" w:rsidRPr="00F72877">
        <w:rPr>
          <w:rFonts w:ascii="GHEA Mariam" w:hAnsi="GHEA Mariam"/>
          <w:i/>
          <w:lang w:val="hy-AM"/>
        </w:rPr>
        <w:t xml:space="preserve">պատասխանողին </w:t>
      </w:r>
      <w:r w:rsidR="00D455DD" w:rsidRPr="00F72877">
        <w:rPr>
          <w:rFonts w:ascii="GHEA Mariam" w:hAnsi="GHEA Mariam"/>
          <w:i/>
          <w:lang w:val="hy-AM"/>
        </w:rPr>
        <w:t xml:space="preserve">մինչև իրավունքի խախտումը գոյություն ունեցող վիճակը վերականգնելուն, այն է՝ Տավուշի մարզ, քաղաք Դիլիջան, Խորհուրդների փողոց, 23/2 հողամասի (հողամասի ծածկագիր՝ 11-003-0316-0114) և Տավուշի մարզ, ք.Դիլիջան, Մյասնիկյան փող., 16 հողամասի (հողամասի ծածկագիր՝ 11-003-0316-0016) միացման հատվածում առկա բլուրի քանդված հողային շերտը երկու հատվածում (11-003-0316-0015 և 11-003-0316-0130)՝ ըստ տվյալ տեղանքին բնորոշ քաղաքաշինության նորմերի, վերականգնելուն, ինչպես նաև դեպի Բեսսի Մարտիրոսյանի հողամաս տանող թիվ 11-003-0316-0130 ծածկագրով համայնքային ճանապարհը վերականգնելուն պարտավորեցնելու </w:t>
      </w:r>
      <w:r w:rsidR="00A83F92" w:rsidRPr="00F72877">
        <w:rPr>
          <w:rFonts w:ascii="GHEA Mariam" w:hAnsi="GHEA Mariam"/>
          <w:i/>
          <w:lang w:val="hy-AM"/>
        </w:rPr>
        <w:t>պահանջների մասին</w:t>
      </w:r>
      <w:r w:rsidR="009558F7" w:rsidRPr="00F72877">
        <w:rPr>
          <w:rFonts w:ascii="GHEA Mariam" w:hAnsi="GHEA Mariam"/>
          <w:i/>
          <w:lang w:val="hy-AM"/>
        </w:rPr>
        <w:t xml:space="preserve">, </w:t>
      </w:r>
      <w:r w:rsidR="00EE6B7D" w:rsidRPr="00F72877">
        <w:rPr>
          <w:rFonts w:ascii="GHEA Mariam" w:hAnsi="GHEA Mariam"/>
          <w:i/>
          <w:lang w:val="hy-AM"/>
        </w:rPr>
        <w:t xml:space="preserve">ենթակա չէ </w:t>
      </w:r>
      <w:r w:rsidR="00510AF9" w:rsidRPr="00F72877">
        <w:rPr>
          <w:rFonts w:ascii="GHEA Mariam" w:hAnsi="GHEA Mariam"/>
          <w:i/>
          <w:lang w:val="hy-AM"/>
        </w:rPr>
        <w:t>Տավուշի մարզի առաջին ատյանի ընդհանուր իրավասության դատարան</w:t>
      </w:r>
      <w:r w:rsidR="00EE6B7D" w:rsidRPr="00F72877">
        <w:rPr>
          <w:rFonts w:ascii="GHEA Mariam" w:hAnsi="GHEA Mariam"/>
          <w:i/>
          <w:lang w:val="hy-AM"/>
        </w:rPr>
        <w:t>ին</w:t>
      </w:r>
      <w:r w:rsidR="009558F7" w:rsidRPr="00F72877">
        <w:rPr>
          <w:rFonts w:ascii="GHEA Mariam" w:hAnsi="GHEA Mariam"/>
          <w:i/>
          <w:lang w:val="hy-AM"/>
        </w:rPr>
        <w:t>։</w:t>
      </w:r>
    </w:p>
    <w:p w14:paraId="0159FD28" w14:textId="2E89A79D" w:rsidR="009B3373" w:rsidRPr="00F72877" w:rsidRDefault="00E75429" w:rsidP="0037566D">
      <w:pPr>
        <w:spacing w:line="360" w:lineRule="auto"/>
        <w:ind w:right="-2" w:firstLine="720"/>
        <w:jc w:val="both"/>
        <w:rPr>
          <w:rFonts w:ascii="GHEA Mariam" w:hAnsi="GHEA Mariam" w:cs="Sylfaen"/>
          <w:i/>
          <w:lang w:val="hy-AM"/>
        </w:rPr>
      </w:pPr>
      <w:r w:rsidRPr="00F72877">
        <w:rPr>
          <w:rFonts w:ascii="GHEA Mariam" w:hAnsi="GHEA Mariam"/>
          <w:lang w:val="hy-AM"/>
        </w:rPr>
        <w:t>9</w:t>
      </w:r>
      <w:r w:rsidR="009B3373" w:rsidRPr="00F72877">
        <w:rPr>
          <w:rFonts w:ascii="GHEA Mariam" w:hAnsi="GHEA Mariam"/>
          <w:lang w:val="hy-AM"/>
        </w:rPr>
        <w:t>.</w:t>
      </w:r>
      <w:r w:rsidR="009B3373" w:rsidRPr="00F72877">
        <w:rPr>
          <w:rFonts w:ascii="GHEA Mariam" w:hAnsi="GHEA Mariam" w:cs="Sylfaen"/>
          <w:lang w:val="hy-AM"/>
        </w:rPr>
        <w:t xml:space="preserve"> «Հայաստանի Հանրապետության դատական օրենսգիրք» ՀՀ սահմանադրական օրենքի 2-րդ հոդվածի 3-րդ մասի համաձայն՝ </w:t>
      </w:r>
      <w:r w:rsidR="009B3373" w:rsidRPr="00F72877">
        <w:rPr>
          <w:rFonts w:ascii="GHEA Mariam" w:hAnsi="GHEA Mariam" w:cs="Sylfaen"/>
          <w:i/>
          <w:lang w:val="hy-AM"/>
        </w:rPr>
        <w:t xml:space="preserve">«Մասնագիտացված դատարաններն են՝ </w:t>
      </w:r>
    </w:p>
    <w:p w14:paraId="7A97832E" w14:textId="56C00AD6" w:rsidR="009B3373" w:rsidRPr="00F72877" w:rsidRDefault="009B3373" w:rsidP="0037566D">
      <w:pPr>
        <w:spacing w:line="360" w:lineRule="auto"/>
        <w:ind w:right="-2" w:firstLine="567"/>
        <w:jc w:val="both"/>
        <w:rPr>
          <w:rFonts w:ascii="GHEA Mariam" w:hAnsi="GHEA Mariam" w:cs="Sylfaen"/>
          <w:i/>
          <w:lang w:val="hy-AM"/>
        </w:rPr>
      </w:pPr>
      <w:r w:rsidRPr="00F72877">
        <w:rPr>
          <w:rFonts w:ascii="GHEA Mariam" w:hAnsi="GHEA Mariam" w:cs="Sylfaen"/>
          <w:i/>
          <w:lang w:val="hy-AM"/>
        </w:rPr>
        <w:t>1) վարչական դատարանը.</w:t>
      </w:r>
      <w:r w:rsidR="00673055" w:rsidRPr="00F72877">
        <w:rPr>
          <w:rFonts w:ascii="GHEA Mariam" w:hAnsi="GHEA Mariam" w:cs="Sylfaen"/>
          <w:i/>
          <w:lang w:val="hy-AM"/>
        </w:rPr>
        <w:t xml:space="preserve"> </w:t>
      </w:r>
      <w:r w:rsidRPr="00F72877">
        <w:rPr>
          <w:rFonts w:ascii="GHEA Mariam" w:hAnsi="GHEA Mariam" w:cs="Sylfaen"/>
          <w:i/>
          <w:lang w:val="hy-AM"/>
        </w:rPr>
        <w:t>(...)»:</w:t>
      </w:r>
      <w:r w:rsidRPr="00F72877">
        <w:rPr>
          <w:rFonts w:ascii="GHEA Mariam" w:hAnsi="GHEA Mariam" w:cs="Sylfaen"/>
          <w:i/>
          <w:lang w:val="hy-AM"/>
        </w:rPr>
        <w:tab/>
      </w:r>
    </w:p>
    <w:p w14:paraId="2190746C" w14:textId="77777777" w:rsidR="009B3373" w:rsidRPr="00F72877" w:rsidRDefault="009B3373" w:rsidP="0037566D">
      <w:pPr>
        <w:spacing w:line="360" w:lineRule="auto"/>
        <w:ind w:right="-2" w:firstLine="567"/>
        <w:jc w:val="both"/>
        <w:rPr>
          <w:rFonts w:ascii="GHEA Mariam" w:hAnsi="GHEA Mariam" w:cs="Sylfaen"/>
          <w:i/>
          <w:lang w:val="hy-AM"/>
        </w:rPr>
      </w:pPr>
      <w:r w:rsidRPr="00F72877">
        <w:rPr>
          <w:rFonts w:ascii="GHEA Mariam" w:hAnsi="GHEA Mariam" w:cs="Sylfaen"/>
          <w:lang w:val="hy-AM"/>
        </w:rPr>
        <w:lastRenderedPageBreak/>
        <w:t xml:space="preserve">Նույն օրենքի 20-րդ հոդվածի 1-ին մասի համաձայն` </w:t>
      </w:r>
      <w:r w:rsidRPr="00F72877">
        <w:rPr>
          <w:rFonts w:ascii="GHEA Mariam" w:hAnsi="GHEA Mariam" w:cs="Sylfaen"/>
          <w:i/>
          <w:lang w:val="hy-AM"/>
        </w:rPr>
        <w:t>«Առաջին ատյանի ընդհանուր իրավասության դատարանը քննում է դատական կարգով քննության ենթակա բոլոր գործերը, բացառությամբ մասնագիտացված դատարանների ենթակայությանը վերապահված գործերի»:</w:t>
      </w:r>
    </w:p>
    <w:p w14:paraId="518E4B81" w14:textId="77777777" w:rsidR="00B83626" w:rsidRPr="00F72877" w:rsidRDefault="009B3373" w:rsidP="0037566D">
      <w:pPr>
        <w:spacing w:line="360" w:lineRule="auto"/>
        <w:ind w:right="-2" w:firstLine="567"/>
        <w:jc w:val="both"/>
        <w:rPr>
          <w:rFonts w:ascii="GHEA Mariam" w:hAnsi="GHEA Mariam" w:cs="Sylfaen"/>
          <w:i/>
          <w:lang w:val="hy-AM"/>
        </w:rPr>
      </w:pPr>
      <w:r w:rsidRPr="00F72877">
        <w:rPr>
          <w:rFonts w:ascii="GHEA Mariam" w:hAnsi="GHEA Mariam" w:cs="Sylfaen"/>
          <w:lang w:val="hy-AM"/>
        </w:rPr>
        <w:t xml:space="preserve">Նույն օրենքի 24-րդ հոդվածի 1-ին մասի համաձայն՝ </w:t>
      </w:r>
      <w:r w:rsidRPr="00F72877">
        <w:rPr>
          <w:rFonts w:ascii="GHEA Mariam" w:hAnsi="GHEA Mariam" w:cs="Sylfaen"/>
          <w:i/>
          <w:iCs/>
          <w:color w:val="000000"/>
          <w:lang w:val="hy-AM" w:eastAsia="ru-RU"/>
        </w:rPr>
        <w:t>«Վարչական դատարանին են ենթակա Հայաստանի Հանրապետության վարչական դատավարության օրենսգրքով նախատեսված գործերը»:</w:t>
      </w:r>
    </w:p>
    <w:p w14:paraId="4E8AE703" w14:textId="77777777" w:rsidR="00B83626" w:rsidRPr="00F72877" w:rsidRDefault="00023285" w:rsidP="0037566D">
      <w:pPr>
        <w:spacing w:line="360" w:lineRule="auto"/>
        <w:ind w:right="-2" w:firstLine="567"/>
        <w:jc w:val="both"/>
        <w:rPr>
          <w:rFonts w:ascii="GHEA Mariam" w:hAnsi="GHEA Mariam" w:cs="Sylfaen"/>
          <w:i/>
          <w:lang w:val="hy-AM"/>
        </w:rPr>
      </w:pPr>
      <w:r w:rsidRPr="00F72877">
        <w:rPr>
          <w:rFonts w:ascii="GHEA Mariam" w:hAnsi="GHEA Mariam" w:cs="Sylfaen"/>
          <w:lang w:val="hy-AM"/>
        </w:rPr>
        <w:t>ՀՀ</w:t>
      </w:r>
      <w:r w:rsidRPr="00F72877">
        <w:rPr>
          <w:rFonts w:ascii="GHEA Mariam" w:hAnsi="GHEA Mariam"/>
          <w:lang w:val="hy-AM"/>
        </w:rPr>
        <w:t xml:space="preserve"> </w:t>
      </w:r>
      <w:r w:rsidRPr="00F72877">
        <w:rPr>
          <w:rFonts w:ascii="GHEA Mariam" w:hAnsi="GHEA Mariam" w:cs="Sylfaen"/>
          <w:lang w:val="hy-AM"/>
        </w:rPr>
        <w:t>քաղաքացիական</w:t>
      </w:r>
      <w:r w:rsidRPr="00F72877">
        <w:rPr>
          <w:rFonts w:ascii="GHEA Mariam" w:hAnsi="GHEA Mariam"/>
          <w:lang w:val="hy-AM"/>
        </w:rPr>
        <w:t xml:space="preserve"> </w:t>
      </w:r>
      <w:r w:rsidRPr="00F72877">
        <w:rPr>
          <w:rFonts w:ascii="GHEA Mariam" w:hAnsi="GHEA Mariam" w:cs="Sylfaen"/>
          <w:lang w:val="hy-AM"/>
        </w:rPr>
        <w:t>դատավարության</w:t>
      </w:r>
      <w:r w:rsidRPr="00F72877">
        <w:rPr>
          <w:rFonts w:ascii="GHEA Mariam" w:hAnsi="GHEA Mariam"/>
          <w:lang w:val="hy-AM"/>
        </w:rPr>
        <w:t xml:space="preserve"> </w:t>
      </w:r>
      <w:r w:rsidRPr="00F72877">
        <w:rPr>
          <w:rFonts w:ascii="GHEA Mariam" w:hAnsi="GHEA Mariam" w:cs="Sylfaen"/>
          <w:lang w:val="hy-AM"/>
        </w:rPr>
        <w:t>օրենսգրքի</w:t>
      </w:r>
      <w:r w:rsidRPr="00F72877">
        <w:rPr>
          <w:rFonts w:ascii="GHEA Mariam" w:hAnsi="GHEA Mariam"/>
          <w:lang w:val="hy-AM"/>
        </w:rPr>
        <w:t xml:space="preserve"> 18-</w:t>
      </w:r>
      <w:r w:rsidRPr="00F72877">
        <w:rPr>
          <w:rFonts w:ascii="GHEA Mariam" w:hAnsi="GHEA Mariam" w:cs="Sylfaen"/>
          <w:lang w:val="hy-AM"/>
        </w:rPr>
        <w:t>րդ</w:t>
      </w:r>
      <w:r w:rsidRPr="00F72877">
        <w:rPr>
          <w:rFonts w:ascii="GHEA Mariam" w:hAnsi="GHEA Mariam"/>
          <w:lang w:val="hy-AM"/>
        </w:rPr>
        <w:t xml:space="preserve"> </w:t>
      </w:r>
      <w:r w:rsidRPr="00F72877">
        <w:rPr>
          <w:rFonts w:ascii="GHEA Mariam" w:hAnsi="GHEA Mariam" w:cs="Sylfaen"/>
          <w:lang w:val="hy-AM"/>
        </w:rPr>
        <w:t>հոդվածի</w:t>
      </w:r>
      <w:r w:rsidRPr="00F72877">
        <w:rPr>
          <w:rFonts w:ascii="GHEA Mariam" w:hAnsi="GHEA Mariam"/>
          <w:lang w:val="hy-AM"/>
        </w:rPr>
        <w:t xml:space="preserve"> 1-</w:t>
      </w:r>
      <w:r w:rsidRPr="00F72877">
        <w:rPr>
          <w:rFonts w:ascii="GHEA Mariam" w:hAnsi="GHEA Mariam" w:cs="Sylfaen"/>
          <w:lang w:val="hy-AM"/>
        </w:rPr>
        <w:t>ին</w:t>
      </w:r>
      <w:r w:rsidRPr="00F72877">
        <w:rPr>
          <w:rFonts w:ascii="GHEA Mariam" w:hAnsi="GHEA Mariam"/>
          <w:lang w:val="hy-AM"/>
        </w:rPr>
        <w:t xml:space="preserve"> </w:t>
      </w:r>
      <w:r w:rsidRPr="00F72877">
        <w:rPr>
          <w:rFonts w:ascii="GHEA Mariam" w:hAnsi="GHEA Mariam" w:cs="Sylfaen"/>
          <w:lang w:val="hy-AM"/>
        </w:rPr>
        <w:t>մասի</w:t>
      </w:r>
      <w:r w:rsidRPr="00F72877">
        <w:rPr>
          <w:rFonts w:ascii="GHEA Mariam" w:hAnsi="GHEA Mariam"/>
          <w:lang w:val="hy-AM"/>
        </w:rPr>
        <w:t xml:space="preserve"> </w:t>
      </w:r>
      <w:r w:rsidRPr="00F72877">
        <w:rPr>
          <w:rFonts w:ascii="GHEA Mariam" w:hAnsi="GHEA Mariam" w:cs="Sylfaen"/>
          <w:lang w:val="hy-AM"/>
        </w:rPr>
        <w:t>համաձայն</w:t>
      </w:r>
      <w:r w:rsidRPr="00F72877">
        <w:rPr>
          <w:rFonts w:ascii="GHEA Mariam" w:hAnsi="GHEA Mariam"/>
          <w:lang w:val="hy-AM"/>
        </w:rPr>
        <w:t xml:space="preserve">` </w:t>
      </w:r>
      <w:r w:rsidRPr="00F72877">
        <w:rPr>
          <w:rFonts w:ascii="GHEA Mariam" w:hAnsi="GHEA Mariam"/>
          <w:i/>
          <w:lang w:val="hy-AM"/>
        </w:rPr>
        <w:t>«</w:t>
      </w:r>
      <w:r w:rsidRPr="00F72877">
        <w:rPr>
          <w:rFonts w:ascii="GHEA Mariam" w:hAnsi="GHEA Mariam" w:cs="Sylfaen"/>
          <w:i/>
          <w:lang w:val="hy-AM"/>
        </w:rPr>
        <w:t>Քաղաքացիական</w:t>
      </w:r>
      <w:r w:rsidRPr="00F72877">
        <w:rPr>
          <w:rFonts w:ascii="GHEA Mariam" w:hAnsi="GHEA Mariam"/>
          <w:i/>
          <w:lang w:val="hy-AM"/>
        </w:rPr>
        <w:t xml:space="preserve"> </w:t>
      </w:r>
      <w:r w:rsidRPr="00F72877">
        <w:rPr>
          <w:rFonts w:ascii="GHEA Mariam" w:hAnsi="GHEA Mariam" w:cs="Sylfaen"/>
          <w:i/>
          <w:lang w:val="hy-AM"/>
        </w:rPr>
        <w:t>գործերը</w:t>
      </w:r>
      <w:r w:rsidRPr="00F72877">
        <w:rPr>
          <w:rFonts w:ascii="GHEA Mariam" w:hAnsi="GHEA Mariam"/>
          <w:i/>
          <w:lang w:val="hy-AM"/>
        </w:rPr>
        <w:t xml:space="preserve"> </w:t>
      </w:r>
      <w:r w:rsidRPr="00F72877">
        <w:rPr>
          <w:rFonts w:ascii="GHEA Mariam" w:hAnsi="GHEA Mariam" w:cs="Sylfaen"/>
          <w:i/>
          <w:lang w:val="hy-AM"/>
        </w:rPr>
        <w:t>ենթակա</w:t>
      </w:r>
      <w:r w:rsidRPr="00F72877">
        <w:rPr>
          <w:rFonts w:ascii="GHEA Mariam" w:hAnsi="GHEA Mariam"/>
          <w:i/>
          <w:lang w:val="hy-AM"/>
        </w:rPr>
        <w:t xml:space="preserve"> </w:t>
      </w:r>
      <w:r w:rsidRPr="00F72877">
        <w:rPr>
          <w:rFonts w:ascii="GHEA Mariam" w:hAnsi="GHEA Mariam" w:cs="Sylfaen"/>
          <w:i/>
          <w:lang w:val="hy-AM"/>
        </w:rPr>
        <w:t>են</w:t>
      </w:r>
      <w:r w:rsidRPr="00F72877">
        <w:rPr>
          <w:rFonts w:ascii="GHEA Mariam" w:hAnsi="GHEA Mariam"/>
          <w:i/>
          <w:lang w:val="hy-AM"/>
        </w:rPr>
        <w:t xml:space="preserve"> </w:t>
      </w:r>
      <w:r w:rsidRPr="00F72877">
        <w:rPr>
          <w:rFonts w:ascii="GHEA Mariam" w:hAnsi="GHEA Mariam" w:cs="Sylfaen"/>
          <w:i/>
          <w:lang w:val="hy-AM"/>
        </w:rPr>
        <w:t>քննության</w:t>
      </w:r>
      <w:r w:rsidRPr="00F72877">
        <w:rPr>
          <w:rFonts w:ascii="GHEA Mariam" w:hAnsi="GHEA Mariam"/>
          <w:i/>
          <w:lang w:val="hy-AM"/>
        </w:rPr>
        <w:t xml:space="preserve"> </w:t>
      </w:r>
      <w:r w:rsidRPr="00F72877">
        <w:rPr>
          <w:rFonts w:ascii="GHEA Mariam" w:hAnsi="GHEA Mariam" w:cs="Sylfaen"/>
          <w:i/>
          <w:lang w:val="hy-AM"/>
        </w:rPr>
        <w:t>առաջին</w:t>
      </w:r>
      <w:r w:rsidRPr="00F72877">
        <w:rPr>
          <w:rFonts w:ascii="GHEA Mariam" w:hAnsi="GHEA Mariam"/>
          <w:i/>
          <w:lang w:val="hy-AM"/>
        </w:rPr>
        <w:t xml:space="preserve"> </w:t>
      </w:r>
      <w:r w:rsidRPr="00F72877">
        <w:rPr>
          <w:rFonts w:ascii="GHEA Mariam" w:hAnsi="GHEA Mariam" w:cs="Sylfaen"/>
          <w:i/>
          <w:lang w:val="hy-AM"/>
        </w:rPr>
        <w:t>ատյանի</w:t>
      </w:r>
      <w:r w:rsidRPr="00F72877">
        <w:rPr>
          <w:rFonts w:ascii="GHEA Mariam" w:hAnsi="GHEA Mariam"/>
          <w:i/>
          <w:lang w:val="hy-AM"/>
        </w:rPr>
        <w:t xml:space="preserve"> </w:t>
      </w:r>
      <w:r w:rsidRPr="00F72877">
        <w:rPr>
          <w:rFonts w:ascii="GHEA Mariam" w:hAnsi="GHEA Mariam" w:cs="Sylfaen"/>
          <w:i/>
          <w:lang w:val="hy-AM"/>
        </w:rPr>
        <w:t>դատարանում</w:t>
      </w:r>
      <w:r w:rsidRPr="00F72877">
        <w:rPr>
          <w:rFonts w:ascii="GHEA Mariam" w:hAnsi="GHEA Mariam"/>
          <w:i/>
          <w:lang w:val="hy-AM"/>
        </w:rPr>
        <w:t xml:space="preserve">, </w:t>
      </w:r>
      <w:r w:rsidRPr="00F72877">
        <w:rPr>
          <w:rFonts w:ascii="GHEA Mariam" w:hAnsi="GHEA Mariam" w:cs="Sylfaen"/>
          <w:i/>
          <w:lang w:val="hy-AM"/>
        </w:rPr>
        <w:t>բացառությամբ</w:t>
      </w:r>
      <w:r w:rsidRPr="00F72877">
        <w:rPr>
          <w:rFonts w:ascii="GHEA Mariam" w:hAnsi="GHEA Mariam"/>
          <w:i/>
          <w:lang w:val="hy-AM"/>
        </w:rPr>
        <w:t xml:space="preserve"> «</w:t>
      </w:r>
      <w:r w:rsidRPr="00F72877">
        <w:rPr>
          <w:rFonts w:ascii="GHEA Mariam" w:hAnsi="GHEA Mariam" w:cs="Sylfaen"/>
          <w:i/>
          <w:lang w:val="hy-AM"/>
        </w:rPr>
        <w:t>Սնանկության</w:t>
      </w:r>
      <w:r w:rsidRPr="00F72877">
        <w:rPr>
          <w:rFonts w:ascii="GHEA Mariam" w:hAnsi="GHEA Mariam"/>
          <w:i/>
          <w:lang w:val="hy-AM"/>
        </w:rPr>
        <w:t xml:space="preserve"> </w:t>
      </w:r>
      <w:r w:rsidRPr="00F72877">
        <w:rPr>
          <w:rFonts w:ascii="GHEA Mariam" w:hAnsi="GHEA Mariam" w:cs="Sylfaen"/>
          <w:i/>
          <w:lang w:val="hy-AM"/>
        </w:rPr>
        <w:t>մասին</w:t>
      </w:r>
      <w:r w:rsidRPr="00F72877">
        <w:rPr>
          <w:rFonts w:ascii="GHEA Mariam" w:hAnsi="GHEA Mariam"/>
          <w:i/>
          <w:lang w:val="hy-AM"/>
        </w:rPr>
        <w:t xml:space="preserve">» </w:t>
      </w:r>
      <w:r w:rsidRPr="00F72877">
        <w:rPr>
          <w:rFonts w:ascii="GHEA Mariam" w:hAnsi="GHEA Mariam" w:cs="Sylfaen"/>
          <w:i/>
          <w:lang w:val="hy-AM"/>
        </w:rPr>
        <w:t>Հայաստանի</w:t>
      </w:r>
      <w:r w:rsidRPr="00F72877">
        <w:rPr>
          <w:rFonts w:ascii="GHEA Mariam" w:hAnsi="GHEA Mariam"/>
          <w:i/>
          <w:lang w:val="hy-AM"/>
        </w:rPr>
        <w:t xml:space="preserve"> </w:t>
      </w:r>
      <w:r w:rsidRPr="00F72877">
        <w:rPr>
          <w:rFonts w:ascii="GHEA Mariam" w:hAnsi="GHEA Mariam" w:cs="Sylfaen"/>
          <w:i/>
          <w:lang w:val="hy-AM"/>
        </w:rPr>
        <w:t>Հանրապետության</w:t>
      </w:r>
      <w:r w:rsidRPr="00F72877">
        <w:rPr>
          <w:rFonts w:ascii="GHEA Mariam" w:hAnsi="GHEA Mariam"/>
          <w:i/>
          <w:lang w:val="hy-AM"/>
        </w:rPr>
        <w:t xml:space="preserve"> </w:t>
      </w:r>
      <w:r w:rsidRPr="00F72877">
        <w:rPr>
          <w:rFonts w:ascii="GHEA Mariam" w:hAnsi="GHEA Mariam" w:cs="Sylfaen"/>
          <w:i/>
          <w:lang w:val="hy-AM"/>
        </w:rPr>
        <w:t>օրենքով</w:t>
      </w:r>
      <w:r w:rsidRPr="00F72877">
        <w:rPr>
          <w:rFonts w:ascii="GHEA Mariam" w:hAnsi="GHEA Mariam"/>
          <w:i/>
          <w:lang w:val="hy-AM"/>
        </w:rPr>
        <w:t xml:space="preserve"> </w:t>
      </w:r>
      <w:r w:rsidRPr="00F72877">
        <w:rPr>
          <w:rFonts w:ascii="GHEA Mariam" w:hAnsi="GHEA Mariam" w:cs="Sylfaen"/>
          <w:i/>
          <w:lang w:val="hy-AM"/>
        </w:rPr>
        <w:t>նախատեսված</w:t>
      </w:r>
      <w:r w:rsidRPr="00F72877">
        <w:rPr>
          <w:rFonts w:ascii="GHEA Mariam" w:hAnsi="GHEA Mariam"/>
          <w:i/>
          <w:lang w:val="hy-AM"/>
        </w:rPr>
        <w:t xml:space="preserve"> </w:t>
      </w:r>
      <w:r w:rsidRPr="00F72877">
        <w:rPr>
          <w:rFonts w:ascii="GHEA Mariam" w:hAnsi="GHEA Mariam" w:cs="Sylfaen"/>
          <w:i/>
          <w:lang w:val="hy-AM"/>
        </w:rPr>
        <w:t>դեպքերի</w:t>
      </w:r>
      <w:r w:rsidRPr="00F72877">
        <w:rPr>
          <w:rFonts w:ascii="GHEA Mariam" w:hAnsi="GHEA Mariam"/>
          <w:i/>
          <w:lang w:val="hy-AM"/>
        </w:rPr>
        <w:t xml:space="preserve"> </w:t>
      </w:r>
      <w:r w:rsidRPr="00F72877">
        <w:rPr>
          <w:rFonts w:ascii="GHEA Mariam" w:hAnsi="GHEA Mariam" w:cs="Sylfaen"/>
          <w:i/>
          <w:lang w:val="hy-AM"/>
        </w:rPr>
        <w:t>և</w:t>
      </w:r>
      <w:r w:rsidRPr="00F72877">
        <w:rPr>
          <w:rFonts w:ascii="GHEA Mariam" w:hAnsi="GHEA Mariam"/>
          <w:i/>
          <w:lang w:val="hy-AM"/>
        </w:rPr>
        <w:t xml:space="preserve"> </w:t>
      </w:r>
      <w:r w:rsidRPr="00F72877">
        <w:rPr>
          <w:rFonts w:ascii="GHEA Mariam" w:hAnsi="GHEA Mariam" w:cs="Sylfaen"/>
          <w:i/>
          <w:lang w:val="hy-AM"/>
        </w:rPr>
        <w:t>հակակոռուպցիոն</w:t>
      </w:r>
      <w:r w:rsidRPr="00F72877">
        <w:rPr>
          <w:rFonts w:ascii="GHEA Mariam" w:hAnsi="GHEA Mariam"/>
          <w:i/>
          <w:lang w:val="hy-AM"/>
        </w:rPr>
        <w:t xml:space="preserve"> </w:t>
      </w:r>
      <w:r w:rsidRPr="00F72877">
        <w:rPr>
          <w:rFonts w:ascii="GHEA Mariam" w:hAnsi="GHEA Mariam" w:cs="Sylfaen"/>
          <w:i/>
          <w:lang w:val="hy-AM"/>
        </w:rPr>
        <w:t>դատարանին</w:t>
      </w:r>
      <w:r w:rsidRPr="00F72877">
        <w:rPr>
          <w:rFonts w:ascii="GHEA Mariam" w:hAnsi="GHEA Mariam"/>
          <w:i/>
          <w:lang w:val="hy-AM"/>
        </w:rPr>
        <w:t xml:space="preserve"> </w:t>
      </w:r>
      <w:r w:rsidRPr="00F72877">
        <w:rPr>
          <w:rFonts w:ascii="GHEA Mariam" w:hAnsi="GHEA Mariam" w:cs="Sylfaen"/>
          <w:i/>
          <w:lang w:val="hy-AM"/>
        </w:rPr>
        <w:t>ենթակա</w:t>
      </w:r>
      <w:r w:rsidRPr="00F72877">
        <w:rPr>
          <w:rFonts w:ascii="GHEA Mariam" w:hAnsi="GHEA Mariam"/>
          <w:i/>
          <w:lang w:val="hy-AM"/>
        </w:rPr>
        <w:t xml:space="preserve"> </w:t>
      </w:r>
      <w:r w:rsidRPr="00F72877">
        <w:rPr>
          <w:rFonts w:ascii="GHEA Mariam" w:hAnsi="GHEA Mariam" w:cs="Sylfaen"/>
          <w:i/>
          <w:lang w:val="hy-AM"/>
        </w:rPr>
        <w:t>գործերի</w:t>
      </w:r>
      <w:r w:rsidRPr="00F72877">
        <w:rPr>
          <w:rFonts w:ascii="GHEA Mariam" w:hAnsi="GHEA Mariam"/>
          <w:i/>
          <w:lang w:val="hy-AM"/>
        </w:rPr>
        <w:t>»:</w:t>
      </w:r>
    </w:p>
    <w:p w14:paraId="0E7C7AC1" w14:textId="77777777" w:rsidR="00B83626" w:rsidRPr="00F72877" w:rsidRDefault="00023285" w:rsidP="0037566D">
      <w:pPr>
        <w:spacing w:line="360" w:lineRule="auto"/>
        <w:ind w:right="-2" w:firstLine="567"/>
        <w:jc w:val="both"/>
        <w:rPr>
          <w:rFonts w:ascii="GHEA Mariam" w:hAnsi="GHEA Mariam"/>
          <w:i/>
          <w:lang w:val="hy-AM"/>
        </w:rPr>
      </w:pPr>
      <w:r w:rsidRPr="00F72877">
        <w:rPr>
          <w:rFonts w:ascii="GHEA Mariam" w:hAnsi="GHEA Mariam" w:cs="Sylfaen"/>
          <w:lang w:val="hy-AM"/>
        </w:rPr>
        <w:t>Նույն</w:t>
      </w:r>
      <w:r w:rsidRPr="00F72877">
        <w:rPr>
          <w:rFonts w:ascii="GHEA Mariam" w:hAnsi="GHEA Mariam"/>
          <w:lang w:val="hy-AM"/>
        </w:rPr>
        <w:t xml:space="preserve"> </w:t>
      </w:r>
      <w:r w:rsidRPr="00F72877">
        <w:rPr>
          <w:rFonts w:ascii="GHEA Mariam" w:hAnsi="GHEA Mariam" w:cs="Sylfaen"/>
          <w:lang w:val="hy-AM"/>
        </w:rPr>
        <w:t>հոդվածի</w:t>
      </w:r>
      <w:r w:rsidRPr="00F72877">
        <w:rPr>
          <w:rFonts w:ascii="GHEA Mariam" w:hAnsi="GHEA Mariam"/>
          <w:lang w:val="hy-AM"/>
        </w:rPr>
        <w:t xml:space="preserve"> 2-</w:t>
      </w:r>
      <w:r w:rsidRPr="00F72877">
        <w:rPr>
          <w:rFonts w:ascii="GHEA Mariam" w:hAnsi="GHEA Mariam" w:cs="Sylfaen"/>
          <w:lang w:val="hy-AM"/>
        </w:rPr>
        <w:t>րդ</w:t>
      </w:r>
      <w:r w:rsidRPr="00F72877">
        <w:rPr>
          <w:rFonts w:ascii="GHEA Mariam" w:hAnsi="GHEA Mariam"/>
          <w:lang w:val="hy-AM"/>
        </w:rPr>
        <w:t xml:space="preserve"> </w:t>
      </w:r>
      <w:r w:rsidRPr="00F72877">
        <w:rPr>
          <w:rFonts w:ascii="GHEA Mariam" w:hAnsi="GHEA Mariam" w:cs="Sylfaen"/>
          <w:lang w:val="hy-AM"/>
        </w:rPr>
        <w:t>մասի</w:t>
      </w:r>
      <w:r w:rsidRPr="00F72877">
        <w:rPr>
          <w:rFonts w:ascii="GHEA Mariam" w:hAnsi="GHEA Mariam"/>
          <w:lang w:val="hy-AM"/>
        </w:rPr>
        <w:t xml:space="preserve"> </w:t>
      </w:r>
      <w:r w:rsidRPr="00F72877">
        <w:rPr>
          <w:rFonts w:ascii="GHEA Mariam" w:hAnsi="GHEA Mariam" w:cs="Sylfaen"/>
          <w:lang w:val="hy-AM"/>
        </w:rPr>
        <w:t>համաձայն՝</w:t>
      </w:r>
      <w:r w:rsidRPr="00F72877">
        <w:rPr>
          <w:rFonts w:ascii="GHEA Mariam" w:hAnsi="GHEA Mariam"/>
          <w:lang w:val="hy-AM"/>
        </w:rPr>
        <w:t xml:space="preserve"> </w:t>
      </w:r>
      <w:r w:rsidRPr="00F72877">
        <w:rPr>
          <w:rFonts w:ascii="GHEA Mariam" w:hAnsi="GHEA Mariam"/>
          <w:i/>
          <w:lang w:val="hy-AM"/>
        </w:rPr>
        <w:t>«</w:t>
      </w:r>
      <w:r w:rsidRPr="00F72877">
        <w:rPr>
          <w:rFonts w:ascii="GHEA Mariam" w:hAnsi="GHEA Mariam" w:cs="Sylfaen"/>
          <w:i/>
          <w:lang w:val="hy-AM"/>
        </w:rPr>
        <w:t>Քաղաքացիական</w:t>
      </w:r>
      <w:r w:rsidRPr="00F72877">
        <w:rPr>
          <w:rFonts w:ascii="GHEA Mariam" w:hAnsi="GHEA Mariam"/>
          <w:i/>
          <w:lang w:val="hy-AM"/>
        </w:rPr>
        <w:t xml:space="preserve"> </w:t>
      </w:r>
      <w:r w:rsidRPr="00F72877">
        <w:rPr>
          <w:rFonts w:ascii="GHEA Mariam" w:hAnsi="GHEA Mariam" w:cs="Sylfaen"/>
          <w:i/>
          <w:lang w:val="hy-AM"/>
        </w:rPr>
        <w:t>են</w:t>
      </w:r>
      <w:r w:rsidRPr="00F72877">
        <w:rPr>
          <w:rFonts w:ascii="GHEA Mariam" w:hAnsi="GHEA Mariam"/>
          <w:i/>
          <w:lang w:val="hy-AM"/>
        </w:rPr>
        <w:t xml:space="preserve"> </w:t>
      </w:r>
      <w:r w:rsidRPr="00F72877">
        <w:rPr>
          <w:rFonts w:ascii="GHEA Mariam" w:hAnsi="GHEA Mariam" w:cs="Sylfaen"/>
          <w:i/>
          <w:lang w:val="hy-AM"/>
        </w:rPr>
        <w:t>համարվում</w:t>
      </w:r>
      <w:r w:rsidRPr="00F72877">
        <w:rPr>
          <w:rFonts w:ascii="GHEA Mariam" w:hAnsi="GHEA Mariam"/>
          <w:i/>
          <w:lang w:val="hy-AM"/>
        </w:rPr>
        <w:t xml:space="preserve"> </w:t>
      </w:r>
      <w:r w:rsidRPr="00F72877">
        <w:rPr>
          <w:rFonts w:ascii="GHEA Mariam" w:hAnsi="GHEA Mariam" w:cs="Sylfaen"/>
          <w:i/>
          <w:lang w:val="hy-AM"/>
        </w:rPr>
        <w:t>իրավունքի</w:t>
      </w:r>
      <w:r w:rsidRPr="00F72877">
        <w:rPr>
          <w:rFonts w:ascii="GHEA Mariam" w:hAnsi="GHEA Mariam"/>
          <w:i/>
          <w:lang w:val="hy-AM"/>
        </w:rPr>
        <w:t xml:space="preserve"> </w:t>
      </w:r>
      <w:r w:rsidRPr="00F72877">
        <w:rPr>
          <w:rFonts w:ascii="GHEA Mariam" w:hAnsi="GHEA Mariam" w:cs="Sylfaen"/>
          <w:i/>
          <w:lang w:val="hy-AM"/>
        </w:rPr>
        <w:t>մասին</w:t>
      </w:r>
      <w:r w:rsidRPr="00F72877">
        <w:rPr>
          <w:rFonts w:ascii="GHEA Mariam" w:hAnsi="GHEA Mariam"/>
          <w:i/>
          <w:lang w:val="hy-AM"/>
        </w:rPr>
        <w:t xml:space="preserve"> </w:t>
      </w:r>
      <w:r w:rsidRPr="00F72877">
        <w:rPr>
          <w:rFonts w:ascii="GHEA Mariam" w:hAnsi="GHEA Mariam" w:cs="Sylfaen"/>
          <w:i/>
          <w:lang w:val="hy-AM"/>
        </w:rPr>
        <w:t>վեճի</w:t>
      </w:r>
      <w:r w:rsidRPr="00F72877">
        <w:rPr>
          <w:rFonts w:ascii="GHEA Mariam" w:hAnsi="GHEA Mariam"/>
          <w:i/>
          <w:lang w:val="hy-AM"/>
        </w:rPr>
        <w:t xml:space="preserve"> </w:t>
      </w:r>
      <w:r w:rsidRPr="00F72877">
        <w:rPr>
          <w:rFonts w:ascii="GHEA Mariam" w:hAnsi="GHEA Mariam" w:cs="Sylfaen"/>
          <w:i/>
          <w:lang w:val="hy-AM"/>
        </w:rPr>
        <w:t>հետ</w:t>
      </w:r>
      <w:r w:rsidRPr="00F72877">
        <w:rPr>
          <w:rFonts w:ascii="GHEA Mariam" w:hAnsi="GHEA Mariam"/>
          <w:i/>
          <w:lang w:val="hy-AM"/>
        </w:rPr>
        <w:t xml:space="preserve"> </w:t>
      </w:r>
      <w:r w:rsidRPr="00F72877">
        <w:rPr>
          <w:rFonts w:ascii="GHEA Mariam" w:hAnsi="GHEA Mariam" w:cs="Sylfaen"/>
          <w:i/>
          <w:lang w:val="hy-AM"/>
        </w:rPr>
        <w:t>կապված</w:t>
      </w:r>
      <w:r w:rsidRPr="00F72877">
        <w:rPr>
          <w:rFonts w:ascii="GHEA Mariam" w:hAnsi="GHEA Mariam"/>
          <w:i/>
          <w:lang w:val="hy-AM"/>
        </w:rPr>
        <w:t xml:space="preserve"> </w:t>
      </w:r>
      <w:r w:rsidRPr="00F72877">
        <w:rPr>
          <w:rFonts w:ascii="GHEA Mariam" w:hAnsi="GHEA Mariam" w:cs="Sylfaen"/>
          <w:i/>
          <w:lang w:val="hy-AM"/>
        </w:rPr>
        <w:t>բոլոր</w:t>
      </w:r>
      <w:r w:rsidRPr="00F72877">
        <w:rPr>
          <w:rFonts w:ascii="GHEA Mariam" w:hAnsi="GHEA Mariam"/>
          <w:i/>
          <w:lang w:val="hy-AM"/>
        </w:rPr>
        <w:t xml:space="preserve"> </w:t>
      </w:r>
      <w:r w:rsidRPr="00F72877">
        <w:rPr>
          <w:rFonts w:ascii="GHEA Mariam" w:hAnsi="GHEA Mariam" w:cs="Sylfaen"/>
          <w:i/>
          <w:lang w:val="hy-AM"/>
        </w:rPr>
        <w:t>գործերը</w:t>
      </w:r>
      <w:r w:rsidRPr="00F72877">
        <w:rPr>
          <w:rFonts w:ascii="GHEA Mariam" w:hAnsi="GHEA Mariam"/>
          <w:i/>
          <w:lang w:val="hy-AM"/>
        </w:rPr>
        <w:t xml:space="preserve">, </w:t>
      </w:r>
      <w:r w:rsidRPr="00F72877">
        <w:rPr>
          <w:rFonts w:ascii="GHEA Mariam" w:hAnsi="GHEA Mariam" w:cs="Sylfaen"/>
          <w:i/>
          <w:lang w:val="hy-AM"/>
        </w:rPr>
        <w:t>բացառությամբ</w:t>
      </w:r>
      <w:r w:rsidRPr="00F72877">
        <w:rPr>
          <w:rFonts w:ascii="GHEA Mariam" w:hAnsi="GHEA Mariam"/>
          <w:i/>
          <w:lang w:val="hy-AM"/>
        </w:rPr>
        <w:t xml:space="preserve"> </w:t>
      </w:r>
      <w:r w:rsidRPr="00F72877">
        <w:rPr>
          <w:rFonts w:ascii="GHEA Mariam" w:hAnsi="GHEA Mariam" w:cs="Sylfaen"/>
          <w:i/>
          <w:lang w:val="hy-AM"/>
        </w:rPr>
        <w:t>Հայաստանի</w:t>
      </w:r>
      <w:r w:rsidRPr="00F72877">
        <w:rPr>
          <w:rFonts w:ascii="GHEA Mariam" w:hAnsi="GHEA Mariam"/>
          <w:i/>
          <w:lang w:val="hy-AM"/>
        </w:rPr>
        <w:t xml:space="preserve"> </w:t>
      </w:r>
      <w:r w:rsidRPr="00F72877">
        <w:rPr>
          <w:rFonts w:ascii="GHEA Mariam" w:hAnsi="GHEA Mariam" w:cs="Sylfaen"/>
          <w:i/>
          <w:lang w:val="hy-AM"/>
        </w:rPr>
        <w:t>Հանրապետության</w:t>
      </w:r>
      <w:r w:rsidRPr="00F72877">
        <w:rPr>
          <w:rFonts w:ascii="GHEA Mariam" w:hAnsi="GHEA Mariam"/>
          <w:i/>
          <w:lang w:val="hy-AM"/>
        </w:rPr>
        <w:t xml:space="preserve"> </w:t>
      </w:r>
      <w:r w:rsidRPr="00F72877">
        <w:rPr>
          <w:rFonts w:ascii="GHEA Mariam" w:hAnsi="GHEA Mariam" w:cs="Sylfaen"/>
          <w:i/>
          <w:lang w:val="hy-AM"/>
        </w:rPr>
        <w:t>վարչական</w:t>
      </w:r>
      <w:r w:rsidRPr="00F72877">
        <w:rPr>
          <w:rFonts w:ascii="GHEA Mariam" w:hAnsi="GHEA Mariam"/>
          <w:i/>
          <w:lang w:val="hy-AM"/>
        </w:rPr>
        <w:t xml:space="preserve"> </w:t>
      </w:r>
      <w:r w:rsidRPr="00F72877">
        <w:rPr>
          <w:rFonts w:ascii="GHEA Mariam" w:hAnsi="GHEA Mariam" w:cs="Sylfaen"/>
          <w:i/>
          <w:lang w:val="hy-AM"/>
        </w:rPr>
        <w:t>դատարանի</w:t>
      </w:r>
      <w:r w:rsidRPr="00F72877">
        <w:rPr>
          <w:rFonts w:ascii="GHEA Mariam" w:hAnsi="GHEA Mariam"/>
          <w:i/>
          <w:lang w:val="hy-AM"/>
        </w:rPr>
        <w:t xml:space="preserve"> (…) </w:t>
      </w:r>
      <w:r w:rsidRPr="00F72877">
        <w:rPr>
          <w:rFonts w:ascii="GHEA Mariam" w:hAnsi="GHEA Mariam" w:cs="Sylfaen"/>
          <w:i/>
          <w:lang w:val="hy-AM"/>
        </w:rPr>
        <w:t>կամ</w:t>
      </w:r>
      <w:r w:rsidRPr="00F72877">
        <w:rPr>
          <w:rFonts w:ascii="GHEA Mariam" w:hAnsi="GHEA Mariam"/>
          <w:i/>
          <w:lang w:val="hy-AM"/>
        </w:rPr>
        <w:t xml:space="preserve"> </w:t>
      </w:r>
      <w:r w:rsidRPr="00F72877">
        <w:rPr>
          <w:rFonts w:ascii="GHEA Mariam" w:hAnsi="GHEA Mariam" w:cs="Sylfaen"/>
          <w:i/>
          <w:lang w:val="hy-AM"/>
        </w:rPr>
        <w:t>Սահմանադրական</w:t>
      </w:r>
      <w:r w:rsidRPr="00F72877">
        <w:rPr>
          <w:rFonts w:ascii="GHEA Mariam" w:hAnsi="GHEA Mariam"/>
          <w:i/>
          <w:lang w:val="hy-AM"/>
        </w:rPr>
        <w:t xml:space="preserve"> </w:t>
      </w:r>
      <w:r w:rsidRPr="00F72877">
        <w:rPr>
          <w:rFonts w:ascii="GHEA Mariam" w:hAnsi="GHEA Mariam" w:cs="Sylfaen"/>
          <w:i/>
          <w:lang w:val="hy-AM"/>
        </w:rPr>
        <w:t>դատարանի</w:t>
      </w:r>
      <w:r w:rsidRPr="00F72877">
        <w:rPr>
          <w:rFonts w:ascii="GHEA Mariam" w:hAnsi="GHEA Mariam"/>
          <w:i/>
          <w:lang w:val="hy-AM"/>
        </w:rPr>
        <w:t xml:space="preserve"> </w:t>
      </w:r>
      <w:r w:rsidRPr="00F72877">
        <w:rPr>
          <w:rFonts w:ascii="GHEA Mariam" w:hAnsi="GHEA Mariam" w:cs="Sylfaen"/>
          <w:i/>
          <w:lang w:val="hy-AM"/>
        </w:rPr>
        <w:t>իրավասությանը</w:t>
      </w:r>
      <w:r w:rsidRPr="00F72877">
        <w:rPr>
          <w:rFonts w:ascii="GHEA Mariam" w:hAnsi="GHEA Mariam"/>
          <w:i/>
          <w:lang w:val="hy-AM"/>
        </w:rPr>
        <w:t xml:space="preserve"> </w:t>
      </w:r>
      <w:r w:rsidRPr="00F72877">
        <w:rPr>
          <w:rFonts w:ascii="GHEA Mariam" w:hAnsi="GHEA Mariam" w:cs="Sylfaen"/>
          <w:i/>
          <w:lang w:val="hy-AM"/>
        </w:rPr>
        <w:t>վերապահված</w:t>
      </w:r>
      <w:r w:rsidRPr="00F72877">
        <w:rPr>
          <w:rFonts w:ascii="GHEA Mariam" w:hAnsi="GHEA Mariam"/>
          <w:i/>
          <w:lang w:val="hy-AM"/>
        </w:rPr>
        <w:t xml:space="preserve"> </w:t>
      </w:r>
      <w:r w:rsidRPr="00F72877">
        <w:rPr>
          <w:rFonts w:ascii="GHEA Mariam" w:hAnsi="GHEA Mariam" w:cs="Sylfaen"/>
          <w:i/>
          <w:lang w:val="hy-AM"/>
        </w:rPr>
        <w:t>գործերի</w:t>
      </w:r>
      <w:r w:rsidRPr="00F72877">
        <w:rPr>
          <w:rFonts w:ascii="GHEA Mariam" w:hAnsi="GHEA Mariam"/>
          <w:i/>
          <w:lang w:val="hy-AM"/>
        </w:rPr>
        <w:t>»:</w:t>
      </w:r>
    </w:p>
    <w:p w14:paraId="1FE01771" w14:textId="77777777" w:rsidR="001F7FEE" w:rsidRPr="00F72877" w:rsidRDefault="00023285" w:rsidP="0037566D">
      <w:pPr>
        <w:spacing w:line="360" w:lineRule="auto"/>
        <w:ind w:right="-2" w:firstLine="567"/>
        <w:jc w:val="both"/>
        <w:rPr>
          <w:rFonts w:ascii="GHEA Mariam" w:hAnsi="GHEA Mariam" w:cs="Sylfaen"/>
          <w:i/>
          <w:lang w:val="hy-AM"/>
        </w:rPr>
      </w:pPr>
      <w:r w:rsidRPr="00F72877">
        <w:rPr>
          <w:rFonts w:ascii="GHEA Mariam" w:hAnsi="GHEA Mariam" w:cs="Sylfaen"/>
          <w:lang w:val="hy-AM"/>
        </w:rPr>
        <w:t>ՀՀ</w:t>
      </w:r>
      <w:r w:rsidRPr="00F72877">
        <w:rPr>
          <w:rFonts w:ascii="GHEA Mariam" w:hAnsi="GHEA Mariam"/>
          <w:lang w:val="hy-AM"/>
        </w:rPr>
        <w:t xml:space="preserve"> </w:t>
      </w:r>
      <w:r w:rsidRPr="00F72877">
        <w:rPr>
          <w:rFonts w:ascii="GHEA Mariam" w:hAnsi="GHEA Mariam" w:cs="Sylfaen"/>
          <w:lang w:val="hy-AM"/>
        </w:rPr>
        <w:t>քաղաքացիական</w:t>
      </w:r>
      <w:r w:rsidRPr="00F72877">
        <w:rPr>
          <w:rFonts w:ascii="GHEA Mariam" w:hAnsi="GHEA Mariam"/>
          <w:lang w:val="hy-AM"/>
        </w:rPr>
        <w:t xml:space="preserve"> </w:t>
      </w:r>
      <w:r w:rsidRPr="00F72877">
        <w:rPr>
          <w:rFonts w:ascii="GHEA Mariam" w:hAnsi="GHEA Mariam" w:cs="Sylfaen"/>
          <w:lang w:val="hy-AM"/>
        </w:rPr>
        <w:t>դատավարության</w:t>
      </w:r>
      <w:r w:rsidRPr="00F72877">
        <w:rPr>
          <w:rFonts w:ascii="GHEA Mariam" w:hAnsi="GHEA Mariam"/>
          <w:lang w:val="hy-AM"/>
        </w:rPr>
        <w:t xml:space="preserve"> </w:t>
      </w:r>
      <w:r w:rsidRPr="00F72877">
        <w:rPr>
          <w:rFonts w:ascii="GHEA Mariam" w:hAnsi="GHEA Mariam" w:cs="Sylfaen"/>
          <w:lang w:val="hy-AM"/>
        </w:rPr>
        <w:t>օրենսգրքի</w:t>
      </w:r>
      <w:r w:rsidRPr="00F72877">
        <w:rPr>
          <w:rFonts w:ascii="GHEA Mariam" w:hAnsi="GHEA Mariam"/>
          <w:lang w:val="hy-AM"/>
        </w:rPr>
        <w:t xml:space="preserve"> 26-</w:t>
      </w:r>
      <w:r w:rsidRPr="00F72877">
        <w:rPr>
          <w:rFonts w:ascii="GHEA Mariam" w:hAnsi="GHEA Mariam" w:cs="Sylfaen"/>
          <w:lang w:val="hy-AM"/>
        </w:rPr>
        <w:t>րդ</w:t>
      </w:r>
      <w:r w:rsidRPr="00F72877">
        <w:rPr>
          <w:rFonts w:ascii="GHEA Mariam" w:hAnsi="GHEA Mariam"/>
          <w:lang w:val="hy-AM"/>
        </w:rPr>
        <w:t xml:space="preserve"> </w:t>
      </w:r>
      <w:r w:rsidRPr="00F72877">
        <w:rPr>
          <w:rFonts w:ascii="GHEA Mariam" w:hAnsi="GHEA Mariam" w:cs="Sylfaen"/>
          <w:lang w:val="hy-AM"/>
        </w:rPr>
        <w:t>հոդվածի</w:t>
      </w:r>
      <w:r w:rsidRPr="00F72877">
        <w:rPr>
          <w:rFonts w:ascii="GHEA Mariam" w:hAnsi="GHEA Mariam"/>
          <w:lang w:val="hy-AM"/>
        </w:rPr>
        <w:t xml:space="preserve"> </w:t>
      </w:r>
      <w:r w:rsidRPr="00F72877">
        <w:rPr>
          <w:rFonts w:ascii="GHEA Mariam" w:hAnsi="GHEA Mariam" w:cs="Sylfaen"/>
          <w:lang w:val="hy-AM"/>
        </w:rPr>
        <w:t>համաձայն՝</w:t>
      </w:r>
      <w:r w:rsidRPr="00F72877">
        <w:rPr>
          <w:rFonts w:ascii="GHEA Mariam" w:hAnsi="GHEA Mariam"/>
          <w:lang w:val="hy-AM"/>
        </w:rPr>
        <w:t xml:space="preserve"> </w:t>
      </w:r>
      <w:r w:rsidRPr="00F72877">
        <w:rPr>
          <w:rFonts w:ascii="GHEA Mariam" w:hAnsi="GHEA Mariam"/>
          <w:i/>
          <w:lang w:val="hy-AM"/>
        </w:rPr>
        <w:t xml:space="preserve">«(…) 2. </w:t>
      </w:r>
      <w:r w:rsidR="001F7FEE" w:rsidRPr="00F72877">
        <w:rPr>
          <w:rFonts w:ascii="GHEA Mariam" w:hAnsi="GHEA Mariam" w:cs="Sylfaen"/>
          <w:i/>
          <w:lang w:val="hy-AM"/>
        </w:rPr>
        <w:t xml:space="preserve">Դատարանը յոթնօրյա ժամկետում որոշում է կայացնում վարչական դատարանից վերահասցեագրված հայցադիմումը վարույթ ընդունելու կամ գործը Վճռաբեկ դատարան ուղարկելու մասին, եթե համաձայն չէ գործի ենթակայությանը: </w:t>
      </w:r>
    </w:p>
    <w:p w14:paraId="1EBCC0D5" w14:textId="69A9B604" w:rsidR="007361DA" w:rsidRPr="00F72877" w:rsidRDefault="00023285" w:rsidP="0037566D">
      <w:pPr>
        <w:spacing w:line="360" w:lineRule="auto"/>
        <w:ind w:right="-2" w:firstLine="567"/>
        <w:jc w:val="both"/>
        <w:rPr>
          <w:rFonts w:ascii="GHEA Mariam" w:hAnsi="GHEA Mariam"/>
          <w:i/>
          <w:lang w:val="hy-AM"/>
        </w:rPr>
      </w:pPr>
      <w:r w:rsidRPr="00F72877">
        <w:rPr>
          <w:rFonts w:ascii="GHEA Mariam" w:hAnsi="GHEA Mariam"/>
          <w:i/>
          <w:lang w:val="hy-AM"/>
        </w:rPr>
        <w:t xml:space="preserve">(…) </w:t>
      </w:r>
    </w:p>
    <w:p w14:paraId="7575A761" w14:textId="77777777" w:rsidR="00751B1B" w:rsidRPr="00F72877" w:rsidRDefault="00751B1B" w:rsidP="0037566D">
      <w:pPr>
        <w:spacing w:line="360" w:lineRule="auto"/>
        <w:ind w:right="-2" w:firstLine="567"/>
        <w:jc w:val="both"/>
        <w:rPr>
          <w:rFonts w:ascii="GHEA Mariam" w:hAnsi="GHEA Mariam"/>
          <w:i/>
          <w:lang w:val="hy-AM"/>
        </w:rPr>
      </w:pPr>
      <w:r w:rsidRPr="00F72877">
        <w:rPr>
          <w:rFonts w:ascii="GHEA Mariam" w:hAnsi="GHEA Mariam"/>
          <w:i/>
          <w:lang w:val="hy-AM"/>
        </w:rPr>
        <w:t>6. Սույն հոդվածի 2-րդ և 3-րդ մասերով նախատեսված դեպքերում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w:t>
      </w:r>
    </w:p>
    <w:p w14:paraId="34E9875D" w14:textId="77777777" w:rsidR="00751B1B" w:rsidRPr="00F72877" w:rsidRDefault="00751B1B" w:rsidP="0037566D">
      <w:pPr>
        <w:spacing w:line="360" w:lineRule="auto"/>
        <w:ind w:right="-2" w:firstLine="567"/>
        <w:jc w:val="both"/>
        <w:rPr>
          <w:rFonts w:ascii="GHEA Mariam" w:hAnsi="GHEA Mariam"/>
          <w:i/>
          <w:lang w:val="hy-AM"/>
        </w:rPr>
      </w:pPr>
      <w:r w:rsidRPr="00F72877">
        <w:rPr>
          <w:rFonts w:ascii="GHEA Mariam" w:hAnsi="GHEA Mariam"/>
          <w:i/>
          <w:lang w:val="hy-AM"/>
        </w:rPr>
        <w:t>7. Սույն հոդվածի 6-րդ մասով նախատեսված որոշումն ընդունելու համար Վճռաբեկ դատարանի նախագահը հրավիրում է նիստ՝ իր և Վճռաբեկ դատարանի բոլոր պալատների նախագահների մասնակցությամբ, որն իրավազոր է, եթե դրան մասնակցում են նիստին մասնակցելու իրավունք ունեցող բոլոր անձինք:</w:t>
      </w:r>
    </w:p>
    <w:p w14:paraId="1B59E8B0" w14:textId="77777777" w:rsidR="00751B1B" w:rsidRPr="00F72877" w:rsidRDefault="00751B1B" w:rsidP="0037566D">
      <w:pPr>
        <w:spacing w:line="360" w:lineRule="auto"/>
        <w:ind w:right="-2" w:firstLine="567"/>
        <w:jc w:val="both"/>
        <w:rPr>
          <w:rFonts w:ascii="GHEA Mariam" w:hAnsi="GHEA Mariam"/>
          <w:i/>
          <w:lang w:val="hy-AM"/>
        </w:rPr>
      </w:pPr>
      <w:r w:rsidRPr="00F72877">
        <w:rPr>
          <w:rFonts w:ascii="GHEA Mariam" w:hAnsi="GHEA Mariam"/>
          <w:i/>
          <w:lang w:val="hy-AM"/>
        </w:rPr>
        <w:lastRenderedPageBreak/>
        <w:t>8. Սույն հոդվածի 6-րդ մասով նախատեսված որոշումն ընդունվում է նիստին ներկա անձանց ընդհանուր թվի ձայների մեծամասնությամբ: Քվեարկելիս ձեռնպահ մնալ չի թույլատրվում: Որոշմանը կողմ քվեարկած դատավորների կազմից և նրանց կողմից որոշված դատավորը կազմում է որոշման նախագիծը:</w:t>
      </w:r>
    </w:p>
    <w:p w14:paraId="37787DC0" w14:textId="77777777" w:rsidR="00751B1B" w:rsidRPr="00F72877" w:rsidRDefault="00751B1B" w:rsidP="0037566D">
      <w:pPr>
        <w:spacing w:line="360" w:lineRule="auto"/>
        <w:ind w:right="-2" w:firstLine="567"/>
        <w:jc w:val="both"/>
        <w:rPr>
          <w:rFonts w:ascii="GHEA Mariam" w:hAnsi="GHEA Mariam"/>
          <w:i/>
          <w:lang w:val="hy-AM"/>
        </w:rPr>
      </w:pPr>
      <w:r w:rsidRPr="00F72877">
        <w:rPr>
          <w:rFonts w:ascii="GHEA Mariam" w:hAnsi="GHEA Mariam"/>
          <w:i/>
          <w:lang w:val="hy-AM"/>
        </w:rPr>
        <w:t>9. Սույն հոդվածով սահմանված կարգով որոշված դատարանը համարվում է իրավասու դատարան:</w:t>
      </w:r>
    </w:p>
    <w:p w14:paraId="433C5E50" w14:textId="4EDB9C15" w:rsidR="00023285" w:rsidRPr="00F72877" w:rsidRDefault="00751B1B" w:rsidP="0037566D">
      <w:pPr>
        <w:spacing w:line="360" w:lineRule="auto"/>
        <w:ind w:right="-2" w:firstLine="567"/>
        <w:jc w:val="both"/>
        <w:rPr>
          <w:rFonts w:ascii="GHEA Mariam" w:hAnsi="GHEA Mariam"/>
          <w:i/>
          <w:lang w:val="hy-AM"/>
        </w:rPr>
      </w:pPr>
      <w:r w:rsidRPr="00F72877">
        <w:rPr>
          <w:rFonts w:ascii="GHEA Mariam" w:hAnsi="GHEA Mariam"/>
          <w:i/>
          <w:lang w:val="hy-AM"/>
        </w:rPr>
        <w:t>10. Սույն հոդվածի 6-րդ մասով սահմանված կարգով գործի ենթակայությունը սահմանելու մասին որոշում կայացվելու դեպքում չի կարող վերաքննիչ բողոք բերվել սույն օրենսգրքի 365-րդ հոդվածի 2-րդ մասի 11-րդ կետի հիմքով այն պատճառաբանությամբ, որ գործը ենթակա չի եղել քննության քաղաքացիական դատավարության կարգով</w:t>
      </w:r>
      <w:r w:rsidR="00023285" w:rsidRPr="00F72877">
        <w:rPr>
          <w:rFonts w:ascii="GHEA Mariam" w:hAnsi="GHEA Mariam"/>
          <w:i/>
          <w:lang w:val="hy-AM"/>
        </w:rPr>
        <w:t>»:</w:t>
      </w:r>
    </w:p>
    <w:p w14:paraId="3DABF144" w14:textId="4E616D0F" w:rsidR="00023285" w:rsidRPr="00F72877" w:rsidRDefault="00023285" w:rsidP="0037566D">
      <w:pPr>
        <w:spacing w:line="360" w:lineRule="auto"/>
        <w:ind w:right="-2" w:firstLine="567"/>
        <w:jc w:val="both"/>
        <w:rPr>
          <w:rFonts w:ascii="GHEA Mariam" w:hAnsi="GHEA Mariam"/>
          <w:i/>
          <w:lang w:val="hy-AM"/>
        </w:rPr>
      </w:pPr>
      <w:r w:rsidRPr="00F72877">
        <w:rPr>
          <w:rFonts w:ascii="GHEA Mariam" w:hAnsi="GHEA Mariam"/>
          <w:lang w:val="hy-AM"/>
        </w:rPr>
        <w:t xml:space="preserve">ՀՀ քաղաքացիական դատավարության օրենսգրքի 126-րդ հոդվածի 1-ին մասի 1-ին կետի համաձայն` </w:t>
      </w:r>
      <w:r w:rsidRPr="00F72877">
        <w:rPr>
          <w:rFonts w:ascii="GHEA Mariam" w:hAnsi="GHEA Mariam"/>
          <w:i/>
          <w:lang w:val="hy-AM"/>
        </w:rPr>
        <w:t>«Առաջին ատյանի դատարանը մերժում է հայցադիմումի ընդունումը, եթե գործը ենթակա չէ քննության քաղաքացիական դատավարության կարգով»:</w:t>
      </w:r>
    </w:p>
    <w:p w14:paraId="0AA1AD6C" w14:textId="094B0790" w:rsidR="00B23A75" w:rsidRPr="00F72877" w:rsidRDefault="00B23A75" w:rsidP="0037566D">
      <w:pPr>
        <w:spacing w:line="360" w:lineRule="auto"/>
        <w:ind w:right="-2" w:firstLine="567"/>
        <w:jc w:val="both"/>
        <w:rPr>
          <w:rFonts w:ascii="GHEA Mariam" w:hAnsi="GHEA Mariam"/>
          <w:i/>
          <w:lang w:val="hy-AM"/>
        </w:rPr>
      </w:pPr>
      <w:r w:rsidRPr="00F72877">
        <w:rPr>
          <w:rFonts w:ascii="GHEA Mariam" w:hAnsi="GHEA Mariam"/>
          <w:iCs/>
          <w:lang w:val="hy-AM"/>
        </w:rPr>
        <w:t>ՀՀ վարչական դատավարության օրենսգրքի 10-րդ հոդվածի 1-ին մասի 2-րդ կետի համաձայն՝</w:t>
      </w:r>
      <w:r w:rsidRPr="00F72877">
        <w:rPr>
          <w:rFonts w:ascii="GHEA Mariam" w:hAnsi="GHEA Mariam"/>
          <w:i/>
          <w:lang w:val="hy-AM"/>
        </w:rPr>
        <w:t xml:space="preserve"> «Վարչական դատարանին ընդդատյա են հանրային իրավահարաբերություններից ծագող բոլոր գործերը, (…)»։</w:t>
      </w:r>
    </w:p>
    <w:p w14:paraId="76473152" w14:textId="6F4E0345" w:rsidR="00B23A75" w:rsidRPr="00F72877" w:rsidRDefault="00B23A75" w:rsidP="0037566D">
      <w:pPr>
        <w:spacing w:line="360" w:lineRule="auto"/>
        <w:ind w:right="-2" w:firstLine="567"/>
        <w:jc w:val="both"/>
        <w:rPr>
          <w:rFonts w:ascii="GHEA Mariam" w:hAnsi="GHEA Mariam" w:cs="Sylfaen"/>
          <w:i/>
          <w:color w:val="000000"/>
          <w:lang w:val="hy-AM" w:eastAsia="ru-RU"/>
        </w:rPr>
      </w:pPr>
      <w:r w:rsidRPr="00F72877">
        <w:rPr>
          <w:rFonts w:ascii="GHEA Mariam" w:hAnsi="GHEA Mariam" w:cs="Sylfaen"/>
          <w:lang w:val="hy-AM"/>
        </w:rPr>
        <w:t>10</w:t>
      </w:r>
      <w:r w:rsidRPr="00F72877">
        <w:rPr>
          <w:rFonts w:ascii="MS Mincho" w:eastAsia="MS Mincho" w:hAnsi="MS Mincho" w:cs="MS Mincho" w:hint="eastAsia"/>
          <w:lang w:val="hy-AM"/>
        </w:rPr>
        <w:t>․</w:t>
      </w:r>
      <w:r w:rsidRPr="00F72877">
        <w:rPr>
          <w:rFonts w:ascii="GHEA Mariam" w:hAnsi="GHEA Mariam" w:cs="Sylfaen"/>
          <w:lang w:val="hy-AM"/>
        </w:rPr>
        <w:t xml:space="preserve"> </w:t>
      </w:r>
      <w:r w:rsidRPr="00F72877">
        <w:rPr>
          <w:rFonts w:ascii="GHEA Mariam" w:hAnsi="GHEA Mariam" w:cs="Sylfaen"/>
          <w:color w:val="000000"/>
          <w:lang w:val="hy-AM" w:eastAsia="ru-RU"/>
        </w:rPr>
        <w:t xml:space="preserve">Հանրային և մասնավոր իրավահարաբերությունների տարանջատման հարցին ՀՀ Վճռաբեկ դատարանը մանրամասն անդրադարձ է կատարել </w:t>
      </w:r>
      <w:r w:rsidRPr="00F72877">
        <w:rPr>
          <w:rFonts w:ascii="GHEA Mariam" w:hAnsi="GHEA Mariam" w:cs="Sylfaen"/>
          <w:i/>
          <w:iCs/>
          <w:color w:val="000000"/>
          <w:lang w:val="hy-AM" w:eastAsia="ru-RU"/>
        </w:rPr>
        <w:t xml:space="preserve">«Վեստ» ՍՊԸ-ն ընդդեմ ՀՀ էկոնոմիկայի նախարարության մտավոր սեփականության գործակալության, երրորդ անձ </w:t>
      </w:r>
      <w:r w:rsidR="00741127" w:rsidRPr="00F72877">
        <w:rPr>
          <w:rFonts w:ascii="GHEA Mariam" w:hAnsi="GHEA Mariam" w:cs="Sylfaen"/>
          <w:i/>
          <w:iCs/>
          <w:color w:val="000000"/>
          <w:lang w:eastAsia="ru-RU"/>
        </w:rPr>
        <w:t>«</w:t>
      </w:r>
      <w:r w:rsidRPr="00F72877">
        <w:rPr>
          <w:rFonts w:ascii="GHEA Mariam" w:hAnsi="GHEA Mariam" w:cs="Sylfaen"/>
          <w:i/>
          <w:iCs/>
          <w:color w:val="000000"/>
          <w:lang w:val="hy-AM" w:eastAsia="ru-RU"/>
        </w:rPr>
        <w:t>ՄաքԴոնալդս Քորփորեյշն</w:t>
      </w:r>
      <w:r w:rsidR="00741127" w:rsidRPr="00F72877">
        <w:rPr>
          <w:rFonts w:ascii="GHEA Mariam" w:hAnsi="GHEA Mariam" w:cs="Sylfaen"/>
          <w:i/>
          <w:iCs/>
          <w:color w:val="000000"/>
          <w:lang w:eastAsia="ru-RU"/>
        </w:rPr>
        <w:t>»</w:t>
      </w:r>
      <w:r w:rsidRPr="00F72877">
        <w:rPr>
          <w:rFonts w:ascii="GHEA Mariam" w:hAnsi="GHEA Mariam" w:cs="Sylfaen"/>
          <w:i/>
          <w:iCs/>
          <w:color w:val="000000"/>
          <w:lang w:val="hy-AM" w:eastAsia="ru-RU"/>
        </w:rPr>
        <w:t xml:space="preserve"> ընկերություն</w:t>
      </w:r>
      <w:r w:rsidRPr="00F72877">
        <w:rPr>
          <w:rFonts w:ascii="GHEA Mariam" w:hAnsi="GHEA Mariam" w:cs="Sylfaen"/>
          <w:i/>
          <w:color w:val="000000"/>
          <w:lang w:val="hy-AM" w:eastAsia="ru-RU"/>
        </w:rPr>
        <w:t xml:space="preserve"> </w:t>
      </w:r>
      <w:r w:rsidRPr="00F72877">
        <w:rPr>
          <w:rFonts w:ascii="GHEA Mariam" w:hAnsi="GHEA Mariam" w:cs="Sylfaen"/>
          <w:iCs/>
          <w:color w:val="000000"/>
          <w:lang w:val="hy-AM" w:eastAsia="ru-RU"/>
        </w:rPr>
        <w:t>վարչական</w:t>
      </w:r>
      <w:r w:rsidRPr="00F72877">
        <w:rPr>
          <w:rFonts w:ascii="GHEA Mariam" w:hAnsi="GHEA Mariam" w:cs="Sylfaen"/>
          <w:i/>
          <w:color w:val="000000"/>
          <w:lang w:val="hy-AM" w:eastAsia="ru-RU"/>
        </w:rPr>
        <w:t xml:space="preserve"> </w:t>
      </w:r>
      <w:r w:rsidRPr="00F72877">
        <w:rPr>
          <w:rFonts w:ascii="GHEA Mariam" w:hAnsi="GHEA Mariam" w:cs="Sylfaen"/>
          <w:iCs/>
          <w:color w:val="000000"/>
          <w:lang w:val="hy-AM" w:eastAsia="ru-RU"/>
        </w:rPr>
        <w:t>գործով կայացված որոշման շրջանակներում՝</w:t>
      </w:r>
      <w:r w:rsidRPr="00F72877">
        <w:rPr>
          <w:rFonts w:ascii="GHEA Mariam" w:hAnsi="GHEA Mariam" w:cs="Sylfaen"/>
          <w:i/>
          <w:color w:val="000000"/>
          <w:lang w:val="hy-AM" w:eastAsia="ru-RU"/>
        </w:rPr>
        <w:t xml:space="preserve"> </w:t>
      </w:r>
      <w:r w:rsidRPr="00F72877">
        <w:rPr>
          <w:rFonts w:ascii="GHEA Mariam" w:hAnsi="GHEA Mariam" w:cs="Sylfaen"/>
          <w:iCs/>
          <w:color w:val="000000"/>
          <w:lang w:val="hy-AM" w:eastAsia="ru-RU"/>
        </w:rPr>
        <w:t>արձանագրելով հետևյալը</w:t>
      </w:r>
      <w:r w:rsidRPr="00F72877">
        <w:rPr>
          <w:rFonts w:ascii="GHEA Mariam" w:hAnsi="GHEA Mariam" w:cs="Sylfaen"/>
          <w:i/>
          <w:color w:val="000000"/>
          <w:lang w:val="hy-AM" w:eastAsia="ru-RU"/>
        </w:rPr>
        <w:t xml:space="preserve">. «(…) [Հ]անրային իրավահարաբերությունը մասնավոր հարաբերությունից տարանջատվում է թե՛ սուբյեկտային կազմով, թե՛ բովանդակությամբ և թե՛ օբյեկտով: Այդ տարրերն առանձին-առանձին անհրաժեշտ են, իսկ իրենց համակցության մեջ բավարար են, որպեսզի փաստվի իրավահարաբերության հանրային լինելու հանգամանքը: Իրավահարաբերությունը հանրային հատկանիշով բնութագրելու համար նախևառաջ անհրաժեշտ է, որ հարաբերության կողմ հանդես գա հանրային իշխանական լիազորություններով </w:t>
      </w:r>
      <w:r w:rsidRPr="00F72877">
        <w:rPr>
          <w:rFonts w:ascii="GHEA Mariam" w:hAnsi="GHEA Mariam" w:cs="Sylfaen"/>
          <w:i/>
          <w:color w:val="000000"/>
          <w:lang w:val="hy-AM" w:eastAsia="ru-RU"/>
        </w:rPr>
        <w:lastRenderedPageBreak/>
        <w:t>օժտված սուբյեկտը (վարչական մարմիններ, դրանց պաշտոնատար անձիք, այդ թվում` պետական և համայնքային ծառայողներ): Մինչդեռ հանրային իշխանական լիազորություններով օժտված սուբյեկտի` իրավահարաբերության կողմ լինելը դեռևս չի նշանակում, որ իրավահարաբերությունը հանրային բնույթի է, քանի որ հանրային բնույթը` որպես իրավահարաբերության բնութագրիչ, ծավալային առումով ներառում է իրավահարաբերության թե՛ սուբյեկտային կազմը, թե՛ օբյեկտը, թե՛ բովանդակությունը և ի հայտ է գալիս միայն վերոնշյալ երեք տարրերի համակցությամբ: (…) [Հ]անրային է այն իրավահարաբերությունը, որում կողմերից մեկի դերում անպայմանորեն հանդես է գալիս հանրային իշխանական լիազորություններով օժտված սուբյեկտը, որն այդ հարաբերության ընթացքում հանրային շահի իրացման կապակցությամբ իրացնում է օրենքով սահմանված իր հանրային իշխանական լիազորությունները (…)»</w:t>
      </w:r>
      <w:r w:rsidRPr="00F72877">
        <w:rPr>
          <w:rStyle w:val="a5"/>
          <w:rFonts w:ascii="GHEA Mariam" w:hAnsi="GHEA Mariam" w:cs="Sylfaen"/>
          <w:i/>
          <w:color w:val="000000"/>
          <w:lang w:val="hy-AM" w:eastAsia="ru-RU"/>
        </w:rPr>
        <w:footnoteReference w:id="3"/>
      </w:r>
      <w:r w:rsidRPr="00F72877">
        <w:rPr>
          <w:rFonts w:ascii="GHEA Mariam" w:hAnsi="GHEA Mariam" w:cs="Sylfaen"/>
          <w:i/>
          <w:color w:val="000000"/>
          <w:lang w:val="hy-AM" w:eastAsia="ru-RU"/>
        </w:rPr>
        <w:t>։</w:t>
      </w:r>
    </w:p>
    <w:p w14:paraId="637D3459" w14:textId="49F0F5EC" w:rsidR="00DE5233" w:rsidRPr="00F72877" w:rsidRDefault="00B23A75" w:rsidP="0037566D">
      <w:pPr>
        <w:spacing w:line="360" w:lineRule="auto"/>
        <w:ind w:right="-2" w:firstLine="567"/>
        <w:jc w:val="both"/>
        <w:rPr>
          <w:rFonts w:ascii="GHEA Mariam" w:hAnsi="GHEA Mariam"/>
          <w:iCs/>
          <w:lang w:val="hy-AM"/>
        </w:rPr>
      </w:pPr>
      <w:r w:rsidRPr="00F72877">
        <w:rPr>
          <w:rFonts w:ascii="GHEA Mariam" w:hAnsi="GHEA Mariam"/>
          <w:iCs/>
          <w:lang w:val="hy-AM"/>
        </w:rPr>
        <w:t>11</w:t>
      </w:r>
      <w:r w:rsidRPr="00F72877">
        <w:rPr>
          <w:rFonts w:ascii="MS Mincho" w:eastAsia="MS Mincho" w:hAnsi="MS Mincho" w:cs="MS Mincho" w:hint="eastAsia"/>
          <w:iCs/>
          <w:lang w:val="hy-AM"/>
        </w:rPr>
        <w:t>․</w:t>
      </w:r>
      <w:r w:rsidRPr="00F72877">
        <w:rPr>
          <w:rFonts w:ascii="GHEA Mariam" w:hAnsi="GHEA Mariam"/>
          <w:iCs/>
          <w:lang w:val="hy-AM"/>
        </w:rPr>
        <w:t xml:space="preserve"> </w:t>
      </w:r>
      <w:r w:rsidR="006421B1" w:rsidRPr="00F72877">
        <w:rPr>
          <w:rFonts w:ascii="GHEA Mariam" w:hAnsi="GHEA Mariam" w:cs="Sylfaen"/>
          <w:color w:val="000000"/>
          <w:lang w:val="hy-AM" w:eastAsia="ru-RU"/>
        </w:rPr>
        <w:t>Նախորդ</w:t>
      </w:r>
      <w:r w:rsidR="00DE5233" w:rsidRPr="00F72877">
        <w:rPr>
          <w:rFonts w:ascii="GHEA Mariam" w:hAnsi="GHEA Mariam" w:cs="Sylfaen"/>
          <w:color w:val="000000"/>
          <w:lang w:val="hy-AM" w:eastAsia="ru-RU"/>
        </w:rPr>
        <w:t xml:space="preserve"> կետում վկայակոչված իրավադրույթների վերլուծությունից հետևում է, որ օրենսդիրն առաջին ատյանի ընդհանուր իրավասության դատարանին է վերապահել այն բոլոր գործերը, որոնց քննությունը վերապահված չէ մասնագիտացված դատարաններին, այդ թվում` վարչական դատարանին: Միևնույն ժամանակ, օրենսդիրը սահմանել է վարչական դատարանի ընդդատության շրջանակը, որում ներառված են հանրային իրավահարաբերություններից բխող վեճերի վերաբերյալ գործերը: Փաստորեն, որևէ դատական գործի` վարչական կամ առաջին ատյանի ընդհանուր իրավասության քաղաքացիական դատարանում քննության ենթակա լինելու հարցը որոշվում է` հիմք ընդունելով այն իրավահարաբերության բնույթը (մասնավոր կամ հանրային), որից բխող վեճը հանձնվում է դատարանի քննությանը:</w:t>
      </w:r>
    </w:p>
    <w:p w14:paraId="2FC53904" w14:textId="644C2114" w:rsidR="00794EDA" w:rsidRPr="00F72877" w:rsidRDefault="00794EDA" w:rsidP="0037566D">
      <w:pPr>
        <w:spacing w:line="360" w:lineRule="auto"/>
        <w:ind w:right="-2" w:firstLine="567"/>
        <w:jc w:val="both"/>
        <w:rPr>
          <w:rFonts w:ascii="GHEA Mariam" w:hAnsi="GHEA Mariam" w:cs="Sylfaen"/>
          <w:lang w:val="hy-AM"/>
        </w:rPr>
      </w:pPr>
      <w:r w:rsidRPr="00F72877">
        <w:rPr>
          <w:rFonts w:ascii="GHEA Mariam" w:hAnsi="GHEA Mariam" w:cs="Sylfaen"/>
          <w:lang w:val="hy-AM"/>
        </w:rPr>
        <w:t>1</w:t>
      </w:r>
      <w:r w:rsidR="0037566D" w:rsidRPr="00F72877">
        <w:rPr>
          <w:rFonts w:ascii="GHEA Mariam" w:hAnsi="GHEA Mariam" w:cs="Sylfaen"/>
          <w:lang w:val="hy-AM"/>
        </w:rPr>
        <w:t>2</w:t>
      </w:r>
      <w:r w:rsidRPr="00F72877">
        <w:rPr>
          <w:rFonts w:ascii="GHEA Mariam" w:hAnsi="GHEA Mariam" w:cs="Sylfaen"/>
          <w:lang w:val="hy-AM"/>
        </w:rPr>
        <w:t xml:space="preserve">. </w:t>
      </w:r>
      <w:r w:rsidR="003E2638" w:rsidRPr="00F72877">
        <w:rPr>
          <w:rFonts w:ascii="GHEA Mariam" w:hAnsi="GHEA Mariam" w:cs="Sylfaen"/>
          <w:lang w:val="hy-AM"/>
        </w:rPr>
        <w:t>Սույն գործի նյութերի ուսումնասիրությունից հետևում է, որ.</w:t>
      </w:r>
    </w:p>
    <w:p w14:paraId="04558DD9" w14:textId="05F6C47D" w:rsidR="00FE6498" w:rsidRPr="00F72877" w:rsidRDefault="003E2638" w:rsidP="0037566D">
      <w:pPr>
        <w:spacing w:line="360" w:lineRule="auto"/>
        <w:ind w:right="-2" w:firstLine="567"/>
        <w:jc w:val="both"/>
        <w:rPr>
          <w:rFonts w:ascii="GHEA Mariam" w:hAnsi="GHEA Mariam" w:cs="Sylfaen"/>
          <w:lang w:val="hy-AM"/>
        </w:rPr>
      </w:pPr>
      <w:r w:rsidRPr="00F72877">
        <w:rPr>
          <w:rFonts w:ascii="GHEA Mariam" w:hAnsi="GHEA Mariam" w:cs="Sylfaen"/>
          <w:lang w:val="hy-AM"/>
        </w:rPr>
        <w:t xml:space="preserve">- </w:t>
      </w:r>
      <w:r w:rsidR="00BC6551" w:rsidRPr="00F72877">
        <w:rPr>
          <w:rFonts w:ascii="GHEA Mariam" w:hAnsi="GHEA Mariam" w:cs="GHEA Mariam"/>
          <w:lang w:val="hy-AM"/>
        </w:rPr>
        <w:t>Բեսսի Մարտիրոսյան</w:t>
      </w:r>
      <w:r w:rsidR="00794EDA" w:rsidRPr="00F72877">
        <w:rPr>
          <w:rFonts w:ascii="GHEA Mariam" w:hAnsi="GHEA Mariam" w:cs="GHEA Mariam"/>
          <w:lang w:val="hy-AM"/>
        </w:rPr>
        <w:t>ը</w:t>
      </w:r>
      <w:r w:rsidR="0037566D" w:rsidRPr="00F72877">
        <w:rPr>
          <w:rFonts w:ascii="GHEA Mariam" w:hAnsi="GHEA Mariam" w:cs="GHEA Mariam"/>
          <w:lang w:val="hy-AM"/>
        </w:rPr>
        <w:t xml:space="preserve"> </w:t>
      </w:r>
      <w:r w:rsidR="0037566D" w:rsidRPr="00F72877">
        <w:rPr>
          <w:rFonts w:ascii="GHEA Mariam" w:hAnsi="GHEA Mariam" w:cs="Sylfaen"/>
          <w:lang w:val="hy-AM"/>
        </w:rPr>
        <w:t xml:space="preserve">2023 թվականի մարտի 3-ին </w:t>
      </w:r>
      <w:r w:rsidR="0037566D" w:rsidRPr="00F72877">
        <w:rPr>
          <w:rFonts w:ascii="GHEA Mariam" w:hAnsi="GHEA Mariam" w:cs="GHEA Mariam"/>
          <w:lang w:val="hy-AM"/>
        </w:rPr>
        <w:t>հայցադիմում</w:t>
      </w:r>
      <w:r w:rsidR="0037566D" w:rsidRPr="00F72877">
        <w:rPr>
          <w:rFonts w:ascii="GHEA Mariam" w:hAnsi="GHEA Mariam" w:cs="Sylfaen"/>
          <w:lang w:val="hy-AM"/>
        </w:rPr>
        <w:t xml:space="preserve"> </w:t>
      </w:r>
      <w:r w:rsidR="0037566D" w:rsidRPr="00F72877">
        <w:rPr>
          <w:rFonts w:ascii="GHEA Mariam" w:hAnsi="GHEA Mariam" w:cs="GHEA Mariam"/>
          <w:lang w:val="hy-AM"/>
        </w:rPr>
        <w:t>է</w:t>
      </w:r>
      <w:r w:rsidR="0037566D" w:rsidRPr="00F72877">
        <w:rPr>
          <w:rFonts w:ascii="GHEA Mariam" w:hAnsi="GHEA Mariam" w:cs="Sylfaen"/>
          <w:lang w:val="hy-AM"/>
        </w:rPr>
        <w:t xml:space="preserve"> </w:t>
      </w:r>
      <w:r w:rsidR="0037566D" w:rsidRPr="00F72877">
        <w:rPr>
          <w:rFonts w:ascii="GHEA Mariam" w:hAnsi="GHEA Mariam" w:cs="GHEA Mariam"/>
          <w:lang w:val="hy-AM"/>
        </w:rPr>
        <w:t>ներկայացրել</w:t>
      </w:r>
      <w:r w:rsidR="0037566D" w:rsidRPr="00F72877">
        <w:rPr>
          <w:rFonts w:ascii="GHEA Mariam" w:hAnsi="GHEA Mariam" w:cs="Sylfaen"/>
          <w:lang w:val="hy-AM"/>
        </w:rPr>
        <w:t xml:space="preserve"> (փոստին է հանձնել) </w:t>
      </w:r>
      <w:r w:rsidR="0037566D" w:rsidRPr="00F72877">
        <w:rPr>
          <w:rFonts w:ascii="GHEA Mariam" w:hAnsi="GHEA Mariam" w:cs="GHEA Mariam"/>
          <w:lang w:val="hy-AM"/>
        </w:rPr>
        <w:t>ՀՀ</w:t>
      </w:r>
      <w:r w:rsidR="0037566D" w:rsidRPr="00F72877">
        <w:rPr>
          <w:rFonts w:ascii="GHEA Mariam" w:hAnsi="GHEA Mariam" w:cs="Sylfaen"/>
          <w:lang w:val="hy-AM"/>
        </w:rPr>
        <w:t xml:space="preserve"> </w:t>
      </w:r>
      <w:r w:rsidR="0037566D" w:rsidRPr="00F72877">
        <w:rPr>
          <w:rFonts w:ascii="GHEA Mariam" w:hAnsi="GHEA Mariam" w:cs="GHEA Mariam"/>
          <w:lang w:val="hy-AM"/>
        </w:rPr>
        <w:t>վարչական</w:t>
      </w:r>
      <w:r w:rsidR="0037566D" w:rsidRPr="00F72877">
        <w:rPr>
          <w:rFonts w:ascii="GHEA Mariam" w:hAnsi="GHEA Mariam" w:cs="Sylfaen"/>
          <w:lang w:val="hy-AM"/>
        </w:rPr>
        <w:t xml:space="preserve"> </w:t>
      </w:r>
      <w:r w:rsidR="0037566D" w:rsidRPr="00F72877">
        <w:rPr>
          <w:rFonts w:ascii="GHEA Mariam" w:hAnsi="GHEA Mariam" w:cs="GHEA Mariam"/>
          <w:lang w:val="hy-AM"/>
        </w:rPr>
        <w:t>դատարան</w:t>
      </w:r>
      <w:r w:rsidR="0037566D" w:rsidRPr="00F72877">
        <w:rPr>
          <w:rFonts w:ascii="GHEA Mariam" w:hAnsi="GHEA Mariam" w:cs="Sylfaen"/>
          <w:lang w:val="hy-AM"/>
        </w:rPr>
        <w:t xml:space="preserve"> </w:t>
      </w:r>
      <w:r w:rsidR="0037566D" w:rsidRPr="00F72877">
        <w:rPr>
          <w:rFonts w:ascii="GHEA Mariam" w:hAnsi="GHEA Mariam" w:cs="GHEA Mariam"/>
          <w:lang w:val="hy-AM"/>
        </w:rPr>
        <w:t>ընդդեմ</w:t>
      </w:r>
      <w:r w:rsidR="0037566D" w:rsidRPr="00F72877">
        <w:rPr>
          <w:rFonts w:ascii="GHEA Mariam" w:hAnsi="GHEA Mariam" w:cs="Sylfaen"/>
          <w:lang w:val="hy-AM"/>
        </w:rPr>
        <w:t xml:space="preserve"> Դիլիջանի համայնքապետարանի՝ պատասխանողին մինչև իրավունքի խախտումը գոյություն </w:t>
      </w:r>
      <w:r w:rsidR="0037566D" w:rsidRPr="00F72877">
        <w:rPr>
          <w:rFonts w:ascii="GHEA Mariam" w:hAnsi="GHEA Mariam" w:cs="Sylfaen"/>
          <w:lang w:val="hy-AM"/>
        </w:rPr>
        <w:lastRenderedPageBreak/>
        <w:t>ունեցող վիճակը վերականգնելուն, այն է՝ Տավուշի մարզ, քաղաք Դիլիջան, Խորհուրդների փողոց, 23/2 հողամասի (հողամասի ծածկագիր 11-003-0316-0114) և Տավուշի մարզ, ք.Դիլիջան, Մյասնիկյան փողոց 16 հողամասի (հողամասի ծածկագիր 11-003-0316-0016) միացման հատվածում առկա բլուրի քանդված հողային շերտը երկու հատվածում (11-003-0316-0015 և 11-003-0316-0016-005)՝ ըստ տվյալ տեղանքին բնորոշ քաղաքաշինության նորմերի, վերականգնելուն, ինչպես նաև ապօրինի շինություններից ազատելուն և դեպի Բեսսի Մարտիրոսյանի հողամաս տանող ճանապարհը վերականգնելուն պարտավորեցնելու պահանջների մասին</w:t>
      </w:r>
      <w:r w:rsidR="00EE1369" w:rsidRPr="00F72877">
        <w:rPr>
          <w:rFonts w:ascii="GHEA Mariam" w:hAnsi="GHEA Mariam"/>
          <w:vertAlign w:val="superscript"/>
        </w:rPr>
        <w:footnoteReference w:id="4"/>
      </w:r>
      <w:r w:rsidR="00A2147E" w:rsidRPr="00F72877">
        <w:rPr>
          <w:rFonts w:ascii="GHEA Mariam" w:hAnsi="GHEA Mariam" w:cs="Sylfaen"/>
          <w:lang w:val="hy-AM"/>
        </w:rPr>
        <w:t>,</w:t>
      </w:r>
    </w:p>
    <w:p w14:paraId="1C55B7F3" w14:textId="0FB7785A" w:rsidR="0037566D" w:rsidRPr="00F72877" w:rsidRDefault="00E01E62" w:rsidP="0037566D">
      <w:pPr>
        <w:spacing w:line="360" w:lineRule="auto"/>
        <w:ind w:right="-2" w:firstLine="720"/>
        <w:jc w:val="both"/>
        <w:rPr>
          <w:rFonts w:ascii="GHEA Mariam" w:hAnsi="GHEA Mariam" w:cs="GHEA Mariam"/>
          <w:lang w:val="hy-AM"/>
        </w:rPr>
      </w:pPr>
      <w:r w:rsidRPr="00F72877">
        <w:rPr>
          <w:rFonts w:ascii="GHEA Mariam" w:hAnsi="GHEA Mariam" w:cs="Sylfaen"/>
          <w:lang w:val="hy-AM"/>
        </w:rPr>
        <w:t xml:space="preserve">- </w:t>
      </w:r>
      <w:r w:rsidR="0037566D" w:rsidRPr="00F72877">
        <w:rPr>
          <w:rFonts w:ascii="GHEA Mariam" w:hAnsi="GHEA Mariam" w:cs="GHEA Mariam"/>
          <w:lang w:val="hy-AM"/>
        </w:rPr>
        <w:t>2024 թվականի հոկտեմբերի 14-ի դատական նիստի ընթացքում հայցվորը հստակեցրել է հայցի առարկան՝ խնդրելով պարտավորեցնել Դիլիջան համայնքի ղեկավար Դավիթ Սարգսյանին վերականգնել մինչև իրավունքի խախտումը գոյություն ունեցող վիճակը, այն է՝ վերականգնել Տավուշի մարզ, քաղաք Դիլիջան, Խորհուրդների փողոց, 23/2 հողամասի (հողամասի ծածկագիր՝ 11-003-0316-0114) և Տավուշի մարզ, ք.Դիլիջան, Մյասնիկյան փող., 16 հողամասի (հողամասի ծածկագիր՝ 11-003-0316-0016) միացման հատվածում առկա բլուրի քանդված հողային շերտը երկու հատվածում (11-003-0316-0015 և 11-003-0316-0130)՝ ըստ տվյալ տեղանքին բնորոշ քաղաքաշինության նորմերի, ինչպես նաև վերականգնել դեպի Բեսսի Մարտիրոսյանի հողամաս տանող թիվ 11-003-0316-0130 ծածկագրով համայնքային ճանապարհը</w:t>
      </w:r>
      <w:r w:rsidR="0037566D" w:rsidRPr="00F72877">
        <w:rPr>
          <w:rStyle w:val="a5"/>
          <w:rFonts w:ascii="GHEA Mariam" w:hAnsi="GHEA Mariam" w:cs="GHEA Mariam"/>
          <w:lang w:val="hy-AM"/>
        </w:rPr>
        <w:footnoteReference w:id="5"/>
      </w:r>
      <w:r w:rsidR="0037566D" w:rsidRPr="00F72877">
        <w:rPr>
          <w:rFonts w:ascii="GHEA Mariam" w:hAnsi="GHEA Mariam" w:cs="GHEA Mariam"/>
          <w:lang w:val="hy-AM"/>
        </w:rPr>
        <w:t>,</w:t>
      </w:r>
    </w:p>
    <w:p w14:paraId="4D1DEBFA" w14:textId="5EE7FB41" w:rsidR="000D44E2" w:rsidRPr="00F72877" w:rsidRDefault="00A2147E" w:rsidP="0037566D">
      <w:pPr>
        <w:spacing w:line="360" w:lineRule="auto"/>
        <w:ind w:right="-2" w:firstLine="567"/>
        <w:jc w:val="both"/>
        <w:rPr>
          <w:rFonts w:ascii="GHEA Mariam" w:hAnsi="GHEA Mariam" w:cs="Sylfaen"/>
          <w:lang w:val="hy-AM"/>
        </w:rPr>
      </w:pPr>
      <w:r w:rsidRPr="00F72877">
        <w:rPr>
          <w:rFonts w:ascii="GHEA Mariam" w:hAnsi="GHEA Mariam" w:cs="Sylfaen"/>
          <w:lang w:val="hy-AM"/>
        </w:rPr>
        <w:t xml:space="preserve">- </w:t>
      </w:r>
      <w:r w:rsidR="00E01E62" w:rsidRPr="00F72877">
        <w:rPr>
          <w:rFonts w:ascii="GHEA Mariam" w:hAnsi="GHEA Mariam" w:cs="Sylfaen"/>
          <w:lang w:val="hy-AM"/>
        </w:rPr>
        <w:t>հայցադիմումը</w:t>
      </w:r>
      <w:r w:rsidR="00EE1369" w:rsidRPr="00F72877">
        <w:rPr>
          <w:rFonts w:ascii="GHEA Mariam" w:hAnsi="GHEA Mariam" w:cs="Sylfaen"/>
          <w:lang w:val="hy-AM"/>
        </w:rPr>
        <w:t xml:space="preserve"> </w:t>
      </w:r>
      <w:r w:rsidR="00466CB1" w:rsidRPr="00F72877">
        <w:rPr>
          <w:rFonts w:ascii="GHEA Mariam" w:hAnsi="GHEA Mariam" w:cs="Sylfaen"/>
          <w:lang w:val="hy-AM"/>
        </w:rPr>
        <w:t xml:space="preserve">ՀՀ վարչական դատարանի՝ </w:t>
      </w:r>
      <w:r w:rsidR="00DD109D" w:rsidRPr="00F72877">
        <w:rPr>
          <w:rFonts w:ascii="GHEA Mariam" w:hAnsi="GHEA Mariam" w:cs="Sylfaen"/>
          <w:lang w:val="hy-AM"/>
        </w:rPr>
        <w:t>2025 թվականի հունվարի 31</w:t>
      </w:r>
      <w:r w:rsidR="00DE5233" w:rsidRPr="00F72877">
        <w:rPr>
          <w:rFonts w:ascii="GHEA Mariam" w:hAnsi="GHEA Mariam" w:cs="Sylfaen"/>
          <w:lang w:val="hy-AM"/>
        </w:rPr>
        <w:t xml:space="preserve">-ի </w:t>
      </w:r>
      <w:r w:rsidR="00466CB1" w:rsidRPr="00F72877">
        <w:rPr>
          <w:rFonts w:ascii="GHEA Mariam" w:hAnsi="GHEA Mariam" w:cs="Sylfaen"/>
          <w:lang w:val="hy-AM"/>
        </w:rPr>
        <w:t xml:space="preserve">որոշմամբ վերահասցեագրվել է </w:t>
      </w:r>
      <w:r w:rsidR="00510AF9" w:rsidRPr="00F72877">
        <w:rPr>
          <w:rFonts w:ascii="GHEA Mariam" w:hAnsi="GHEA Mariam" w:cs="Sylfaen"/>
          <w:lang w:val="hy-AM"/>
        </w:rPr>
        <w:t>Տավուշի մարզի առաջին ատյանի ընդհանուր իրավասության դատարան</w:t>
      </w:r>
      <w:r w:rsidR="000F0C74" w:rsidRPr="00F72877">
        <w:rPr>
          <w:rFonts w:ascii="GHEA Mariam" w:hAnsi="GHEA Mariam" w:cs="Sylfaen"/>
          <w:lang w:val="hy-AM"/>
        </w:rPr>
        <w:t>ին</w:t>
      </w:r>
      <w:r w:rsidR="00A54496" w:rsidRPr="00F72877">
        <w:rPr>
          <w:rFonts w:ascii="GHEA Mariam" w:hAnsi="GHEA Mariam" w:cs="Sylfaen"/>
          <w:lang w:val="hy-AM"/>
        </w:rPr>
        <w:t xml:space="preserve">՝ </w:t>
      </w:r>
      <w:r w:rsidR="00DE5233" w:rsidRPr="00F72877">
        <w:rPr>
          <w:rFonts w:ascii="GHEA Mariam" w:hAnsi="GHEA Mariam" w:cs="Sylfaen"/>
          <w:lang w:val="hy-AM"/>
        </w:rPr>
        <w:t>այն պատճառաբանությամբ, որ</w:t>
      </w:r>
      <w:r w:rsidR="008B450C" w:rsidRPr="00F72877">
        <w:rPr>
          <w:rFonts w:ascii="GHEA Mariam" w:hAnsi="GHEA Mariam" w:cs="Sylfaen"/>
          <w:lang w:val="hy-AM"/>
        </w:rPr>
        <w:t xml:space="preserve"> </w:t>
      </w:r>
      <w:r w:rsidR="00507341" w:rsidRPr="00F72877">
        <w:rPr>
          <w:rFonts w:ascii="GHEA Mariam" w:hAnsi="GHEA Mariam" w:cs="Sylfaen"/>
          <w:lang w:val="hy-AM"/>
        </w:rPr>
        <w:t>սույն գործով ներկայացված վեճը վերաբերում է հայցվորի սեփականության իրավունքի ենթադրյալ խախտումը վերացնելուն, ՀՀ քաղաքացիական օրենսդրությամբ կարգավորվող սեփականության իրավունքի իրականացման կարգին։ Միաժամանակ, Տավուշի մարզի առաջին ատյանի ընդհանուր իրավասության դատարանի վարույթում առկա է նույնական պահանջով քաղաքացիական գործ</w:t>
      </w:r>
      <w:r w:rsidR="00315CB5" w:rsidRPr="00F72877">
        <w:rPr>
          <w:rStyle w:val="a5"/>
          <w:rFonts w:ascii="GHEA Mariam" w:hAnsi="GHEA Mariam"/>
          <w:lang w:val="hy-AM"/>
        </w:rPr>
        <w:footnoteReference w:id="6"/>
      </w:r>
      <w:r w:rsidR="00732B94" w:rsidRPr="00F72877">
        <w:rPr>
          <w:rFonts w:ascii="GHEA Mariam" w:hAnsi="GHEA Mariam"/>
          <w:lang w:val="hy-AM"/>
        </w:rPr>
        <w:t>,</w:t>
      </w:r>
    </w:p>
    <w:p w14:paraId="701F1C7F" w14:textId="782C7B7F" w:rsidR="00AA5EFB" w:rsidRPr="00F72877" w:rsidRDefault="00A2147E" w:rsidP="0037566D">
      <w:pPr>
        <w:spacing w:line="360" w:lineRule="auto"/>
        <w:ind w:right="-2" w:firstLine="567"/>
        <w:jc w:val="both"/>
        <w:rPr>
          <w:rFonts w:ascii="GHEA Mariam" w:hAnsi="GHEA Mariam"/>
          <w:lang w:val="hy-AM"/>
        </w:rPr>
      </w:pPr>
      <w:r w:rsidRPr="00F72877">
        <w:rPr>
          <w:rFonts w:ascii="GHEA Mariam" w:hAnsi="GHEA Mariam"/>
          <w:lang w:val="hy-AM"/>
        </w:rPr>
        <w:lastRenderedPageBreak/>
        <w:t xml:space="preserve">- </w:t>
      </w:r>
      <w:r w:rsidR="00510AF9" w:rsidRPr="00F72877">
        <w:rPr>
          <w:rFonts w:ascii="GHEA Mariam" w:hAnsi="GHEA Mariam" w:cs="Sylfaen"/>
          <w:lang w:val="hy-AM"/>
        </w:rPr>
        <w:t>Տավուշի մարզի առաջին ատյանի ընդհանուր իրավասության դատարան</w:t>
      </w:r>
      <w:r w:rsidR="00DE5233" w:rsidRPr="00F72877">
        <w:rPr>
          <w:rFonts w:ascii="GHEA Mariam" w:hAnsi="GHEA Mariam"/>
          <w:lang w:val="hy-AM"/>
        </w:rPr>
        <w:t xml:space="preserve">ը </w:t>
      </w:r>
      <w:r w:rsidR="00BC6551" w:rsidRPr="00F72877">
        <w:rPr>
          <w:rFonts w:ascii="GHEA Mariam" w:eastAsia="MS Mincho" w:hAnsi="GHEA Mariam" w:cs="Cambria Math"/>
          <w:lang w:val="hy-AM"/>
        </w:rPr>
        <w:t>2025 թվականի մարտի 18</w:t>
      </w:r>
      <w:r w:rsidR="00DF5738" w:rsidRPr="00F72877">
        <w:rPr>
          <w:rFonts w:ascii="GHEA Mariam" w:hAnsi="GHEA Mariam"/>
          <w:lang w:val="hy-AM"/>
        </w:rPr>
        <w:t xml:space="preserve">-ի որոշմամբ գտել է, որ </w:t>
      </w:r>
      <w:r w:rsidR="00470462" w:rsidRPr="00F72877">
        <w:rPr>
          <w:rFonts w:ascii="GHEA Mariam" w:hAnsi="GHEA Mariam"/>
          <w:lang w:val="hy-AM"/>
        </w:rPr>
        <w:t>հայցապահանջն իրենից ներկայացնում է հանրային իրավահարաբերություններից բխող պահանջ, քանի որ նախ՝ իրավահարաբերության սուբյեկտներից մեկը հանրային իշխանական լիազորություններով օժտված համայնքի ղեկավարն է, սուբյեկտների միջև վիճելի իրավահարաբերությունը առաջացել է հանրային իշխանական լիազորություններով օժտված համայնքի ղեկավարի կողմից իր հանրային իշխանական լիազորությունների իրականացման պարտականության կատար</w:t>
      </w:r>
      <w:r w:rsidR="00F2453F" w:rsidRPr="00F72877">
        <w:rPr>
          <w:rFonts w:ascii="GHEA Mariam" w:hAnsi="GHEA Mariam"/>
          <w:lang w:val="hy-AM"/>
        </w:rPr>
        <w:t>մամբ</w:t>
      </w:r>
      <w:r w:rsidR="00470462" w:rsidRPr="00F72877">
        <w:rPr>
          <w:rFonts w:ascii="GHEA Mariam" w:hAnsi="GHEA Mariam"/>
          <w:lang w:val="hy-AM"/>
        </w:rPr>
        <w:t>, այն է՝ փաստական հետևանքներ առաջացնող գործողությունների կատար</w:t>
      </w:r>
      <w:r w:rsidR="00F2453F" w:rsidRPr="00F72877">
        <w:rPr>
          <w:rFonts w:ascii="GHEA Mariam" w:hAnsi="GHEA Mariam"/>
          <w:lang w:val="hy-AM"/>
        </w:rPr>
        <w:t>մամբ</w:t>
      </w:r>
      <w:r w:rsidR="00470462" w:rsidRPr="00F72877">
        <w:rPr>
          <w:rFonts w:ascii="GHEA Mariam" w:hAnsi="GHEA Mariam"/>
          <w:lang w:val="hy-AM"/>
        </w:rPr>
        <w:t xml:space="preserve"> և/կամ իրավական հետևանք առաջացնող ակտերի ընդուն</w:t>
      </w:r>
      <w:r w:rsidR="00F2453F" w:rsidRPr="00F72877">
        <w:rPr>
          <w:rFonts w:ascii="GHEA Mariam" w:hAnsi="GHEA Mariam"/>
          <w:lang w:val="hy-AM"/>
        </w:rPr>
        <w:t>մամբ</w:t>
      </w:r>
      <w:r w:rsidR="00470462" w:rsidRPr="00F72877">
        <w:rPr>
          <w:rFonts w:ascii="GHEA Mariam" w:hAnsi="GHEA Mariam"/>
          <w:lang w:val="hy-AM"/>
        </w:rPr>
        <w:t>, այսինքն` ակնկալվող հետևանքը իրավունքների խոչընդոտները վերացնող վարչարարության իրականացումն է: Այլ կերպ՝ հայցվորը հայցապահանջով փաստացի խնդրել է, որպեսզի համայնքի ղեկավարը իր իշխանական լիազորությունների շրջանակներում վերականգնի քանդված բլրի հողային շերտը և վերականգնի դեպի իր հողամաս տանող թիվ 11-003-0316-0130 ծածկագրով համայնքային ճանապարհը, իսկ թիվ ՏԴ/0112/02/23 քաղաքացիական գործի և սույն գործի պահանջները նույնական լինելու հանգամանքը ևս չի կարող հիմք լինել՝ գործն ըստ ընդդատության առաջին ատյանի ընդհանուր իրավասության դատարան ուղարկելու համար</w:t>
      </w:r>
      <w:r w:rsidR="00315CB5" w:rsidRPr="00F72877">
        <w:rPr>
          <w:rStyle w:val="a5"/>
          <w:rFonts w:ascii="GHEA Mariam" w:eastAsia="MS Mincho" w:hAnsi="GHEA Mariam" w:cs="Cambria Math"/>
          <w:iCs/>
          <w:lang w:val="hy-AM"/>
        </w:rPr>
        <w:footnoteReference w:id="7"/>
      </w:r>
      <w:r w:rsidR="00315CB5" w:rsidRPr="00F72877">
        <w:rPr>
          <w:rFonts w:ascii="GHEA Mariam" w:hAnsi="GHEA Mariam" w:cs="Sylfaen"/>
          <w:color w:val="000000"/>
          <w:lang w:val="hy-AM" w:eastAsia="ru-RU"/>
        </w:rPr>
        <w:t>:</w:t>
      </w:r>
    </w:p>
    <w:p w14:paraId="0470876D" w14:textId="66DCB53E" w:rsidR="00296877" w:rsidRPr="00F72877" w:rsidRDefault="006D4F46" w:rsidP="00813AB2">
      <w:pPr>
        <w:spacing w:line="360" w:lineRule="auto"/>
        <w:ind w:right="-2" w:firstLine="567"/>
        <w:jc w:val="both"/>
        <w:rPr>
          <w:rFonts w:ascii="GHEA Mariam" w:hAnsi="GHEA Mariam"/>
          <w:lang w:val="es-ES_tradnl"/>
        </w:rPr>
      </w:pPr>
      <w:r w:rsidRPr="00F72877">
        <w:rPr>
          <w:rFonts w:ascii="GHEA Mariam" w:hAnsi="GHEA Mariam"/>
          <w:lang w:val="hy-AM"/>
        </w:rPr>
        <w:t>1</w:t>
      </w:r>
      <w:r w:rsidR="00470462" w:rsidRPr="00F72877">
        <w:rPr>
          <w:rFonts w:ascii="GHEA Mariam" w:hAnsi="GHEA Mariam"/>
          <w:lang w:val="hy-AM"/>
        </w:rPr>
        <w:t>3</w:t>
      </w:r>
      <w:r w:rsidR="003E2638" w:rsidRPr="00F72877">
        <w:rPr>
          <w:rFonts w:ascii="GHEA Mariam" w:hAnsi="GHEA Mariam"/>
          <w:lang w:val="hy-AM"/>
        </w:rPr>
        <w:t xml:space="preserve">. </w:t>
      </w:r>
      <w:r w:rsidR="001C03C9" w:rsidRPr="00F72877">
        <w:rPr>
          <w:rFonts w:ascii="GHEA Mariam" w:hAnsi="GHEA Mariam"/>
          <w:lang w:val="hy-AM"/>
        </w:rPr>
        <w:t>Նախորդ կետում մեջբերված փաստական հանգամանքները գնահատելով</w:t>
      </w:r>
      <w:r w:rsidR="006C6FAB" w:rsidRPr="00F72877">
        <w:rPr>
          <w:rFonts w:ascii="GHEA Mariam" w:hAnsi="GHEA Mariam"/>
          <w:lang w:val="hy-AM"/>
        </w:rPr>
        <w:t xml:space="preserve"> </w:t>
      </w:r>
      <w:r w:rsidR="001C03C9" w:rsidRPr="00F72877">
        <w:rPr>
          <w:rFonts w:ascii="GHEA Mariam" w:hAnsi="GHEA Mariam"/>
          <w:lang w:val="hy-AM"/>
        </w:rPr>
        <w:t xml:space="preserve">սույն որոշման </w:t>
      </w:r>
      <w:r w:rsidR="000B63C8" w:rsidRPr="00F72877">
        <w:rPr>
          <w:rFonts w:ascii="GHEA Mariam" w:hAnsi="GHEA Mariam"/>
          <w:lang w:val="hy-AM"/>
        </w:rPr>
        <w:t>9-11</w:t>
      </w:r>
      <w:r w:rsidR="001C03C9" w:rsidRPr="00F72877">
        <w:rPr>
          <w:rFonts w:ascii="GHEA Mariam" w:hAnsi="GHEA Mariam"/>
          <w:lang w:val="hy-AM"/>
        </w:rPr>
        <w:t xml:space="preserve">-րդ կետերում վկայակոչված իրավադրույթների և արտահայտված իրավական դիրքորոշումների լույսի ներքո՝ հարկ է </w:t>
      </w:r>
      <w:r w:rsidR="002269B5" w:rsidRPr="00F72877">
        <w:rPr>
          <w:rFonts w:ascii="GHEA Mariam" w:hAnsi="GHEA Mariam"/>
          <w:lang w:val="hy-AM"/>
        </w:rPr>
        <w:t>նշել</w:t>
      </w:r>
      <w:r w:rsidR="001C03C9" w:rsidRPr="00F72877">
        <w:rPr>
          <w:rFonts w:ascii="GHEA Mariam" w:hAnsi="GHEA Mariam"/>
          <w:lang w:val="hy-AM"/>
        </w:rPr>
        <w:t>, որ</w:t>
      </w:r>
      <w:r w:rsidR="00F80C09" w:rsidRPr="00F72877">
        <w:rPr>
          <w:rFonts w:ascii="GHEA Mariam" w:hAnsi="GHEA Mariam"/>
          <w:lang w:val="hy-AM"/>
        </w:rPr>
        <w:t xml:space="preserve"> հայցադիմումի առարկան կազմող հիմնական պահանջը Դիլիջան համայնքի ղեկավարին որոշակի գործողություն կատարելուն պարտավորեցնելու պահանջն է, իսկ հայցի հիմքը՝ </w:t>
      </w:r>
      <w:r w:rsidR="0097637E" w:rsidRPr="00F72877">
        <w:rPr>
          <w:rFonts w:ascii="GHEA Mariam" w:hAnsi="GHEA Mariam"/>
          <w:lang w:val="hy-AM"/>
        </w:rPr>
        <w:t xml:space="preserve">Դիլիջան համայնքին պատկանող հողամասի վրա կառուցված շինությամբ հայցվորին վնաս հասցնելու և պատասխանողի կողմից անգործություն դրսևորելու փաստերը, </w:t>
      </w:r>
      <w:r w:rsidR="00813AB2" w:rsidRPr="00F72877">
        <w:rPr>
          <w:rFonts w:ascii="GHEA Mariam" w:hAnsi="GHEA Mariam"/>
          <w:lang w:val="hy-AM"/>
        </w:rPr>
        <w:t>որպիսի</w:t>
      </w:r>
      <w:r w:rsidR="00813AB2" w:rsidRPr="00F72877">
        <w:rPr>
          <w:rFonts w:ascii="GHEA Mariam" w:hAnsi="GHEA Mariam"/>
          <w:lang w:val="es-ES_tradnl"/>
        </w:rPr>
        <w:t xml:space="preserve"> </w:t>
      </w:r>
      <w:r w:rsidR="00813AB2" w:rsidRPr="00F72877">
        <w:rPr>
          <w:rFonts w:ascii="GHEA Mariam" w:hAnsi="GHEA Mariam"/>
          <w:lang w:val="hy-AM"/>
        </w:rPr>
        <w:t>իրավահարաբերություններում</w:t>
      </w:r>
      <w:r w:rsidR="00813AB2" w:rsidRPr="00F72877">
        <w:rPr>
          <w:rFonts w:ascii="GHEA Mariam" w:hAnsi="GHEA Mariam"/>
          <w:lang w:val="es-ES_tradnl"/>
        </w:rPr>
        <w:t xml:space="preserve"> </w:t>
      </w:r>
      <w:r w:rsidR="00813AB2" w:rsidRPr="00F72877">
        <w:rPr>
          <w:rFonts w:ascii="GHEA Mariam" w:hAnsi="GHEA Mariam"/>
          <w:lang w:val="hy-AM"/>
        </w:rPr>
        <w:t>տեղական ինքնակառավարման մարմինը</w:t>
      </w:r>
      <w:r w:rsidR="0097637E" w:rsidRPr="00F72877">
        <w:rPr>
          <w:rFonts w:ascii="GHEA Mariam" w:hAnsi="GHEA Mariam"/>
          <w:lang w:val="hy-AM"/>
        </w:rPr>
        <w:t>՝ Դիլիջան համայնքի ղեկավարը,</w:t>
      </w:r>
      <w:r w:rsidR="00813AB2" w:rsidRPr="00F72877">
        <w:rPr>
          <w:rFonts w:ascii="GHEA Mariam" w:hAnsi="GHEA Mariam"/>
          <w:lang w:val="es-ES_tradnl"/>
        </w:rPr>
        <w:t xml:space="preserve"> </w:t>
      </w:r>
      <w:r w:rsidR="00813AB2" w:rsidRPr="00F72877">
        <w:rPr>
          <w:rFonts w:ascii="GHEA Mariam" w:hAnsi="GHEA Mariam"/>
          <w:lang w:val="hy-AM"/>
        </w:rPr>
        <w:t>հանդես</w:t>
      </w:r>
      <w:r w:rsidR="00813AB2" w:rsidRPr="00F72877">
        <w:rPr>
          <w:rFonts w:ascii="GHEA Mariam" w:hAnsi="GHEA Mariam"/>
          <w:lang w:val="es-ES_tradnl"/>
        </w:rPr>
        <w:t xml:space="preserve"> </w:t>
      </w:r>
      <w:r w:rsidR="00813AB2" w:rsidRPr="00F72877">
        <w:rPr>
          <w:rFonts w:ascii="GHEA Mariam" w:hAnsi="GHEA Mariam"/>
          <w:lang w:val="hy-AM"/>
        </w:rPr>
        <w:t>է</w:t>
      </w:r>
      <w:r w:rsidR="00813AB2" w:rsidRPr="00F72877">
        <w:rPr>
          <w:rFonts w:ascii="GHEA Mariam" w:hAnsi="GHEA Mariam"/>
          <w:lang w:val="es-ES_tradnl"/>
        </w:rPr>
        <w:t xml:space="preserve"> </w:t>
      </w:r>
      <w:r w:rsidR="00813AB2" w:rsidRPr="00F72877">
        <w:rPr>
          <w:rFonts w:ascii="GHEA Mariam" w:hAnsi="GHEA Mariam"/>
          <w:lang w:val="hy-AM"/>
        </w:rPr>
        <w:t>գալիս</w:t>
      </w:r>
      <w:r w:rsidR="00813AB2" w:rsidRPr="00F72877">
        <w:rPr>
          <w:rFonts w:ascii="GHEA Mariam" w:hAnsi="GHEA Mariam"/>
          <w:lang w:val="es-ES_tradnl"/>
        </w:rPr>
        <w:t xml:space="preserve"> </w:t>
      </w:r>
      <w:r w:rsidR="00813AB2" w:rsidRPr="00F72877">
        <w:rPr>
          <w:rFonts w:ascii="GHEA Mariam" w:hAnsi="GHEA Mariam"/>
          <w:lang w:val="es-ES_tradnl"/>
        </w:rPr>
        <w:lastRenderedPageBreak/>
        <w:t xml:space="preserve">որպես հանրային իշխանական լիազորություններով օժտված մարմին, այլ ոչ </w:t>
      </w:r>
      <w:r w:rsidR="00813AB2" w:rsidRPr="00F72877">
        <w:rPr>
          <w:rFonts w:ascii="GHEA Mariam" w:hAnsi="GHEA Mariam"/>
          <w:lang w:val="hy-AM"/>
        </w:rPr>
        <w:t>որպես</w:t>
      </w:r>
      <w:r w:rsidR="00813AB2" w:rsidRPr="00F72877">
        <w:rPr>
          <w:rFonts w:ascii="GHEA Mariam" w:hAnsi="GHEA Mariam"/>
          <w:lang w:val="es-ES_tradnl"/>
        </w:rPr>
        <w:t xml:space="preserve"> </w:t>
      </w:r>
      <w:r w:rsidR="00813AB2" w:rsidRPr="00F72877">
        <w:rPr>
          <w:rFonts w:ascii="GHEA Mariam" w:hAnsi="GHEA Mariam"/>
          <w:lang w:val="hy-AM"/>
        </w:rPr>
        <w:t>քաղաքացիաիրավական</w:t>
      </w:r>
      <w:r w:rsidR="00813AB2" w:rsidRPr="00F72877">
        <w:rPr>
          <w:rFonts w:ascii="GHEA Mariam" w:hAnsi="GHEA Mariam"/>
          <w:lang w:val="es-ES_tradnl"/>
        </w:rPr>
        <w:t xml:space="preserve"> մասնավոր </w:t>
      </w:r>
      <w:r w:rsidR="00813AB2" w:rsidRPr="00F72877">
        <w:rPr>
          <w:rFonts w:ascii="GHEA Mariam" w:hAnsi="GHEA Mariam"/>
          <w:lang w:val="hy-AM"/>
        </w:rPr>
        <w:t>հարաբերությունների</w:t>
      </w:r>
      <w:r w:rsidR="00813AB2" w:rsidRPr="00F72877">
        <w:rPr>
          <w:rFonts w:ascii="GHEA Mariam" w:hAnsi="GHEA Mariam"/>
          <w:lang w:val="es-ES_tradnl"/>
        </w:rPr>
        <w:t xml:space="preserve"> ս</w:t>
      </w:r>
      <w:r w:rsidR="00813AB2" w:rsidRPr="00F72877">
        <w:rPr>
          <w:rFonts w:ascii="GHEA Mariam" w:hAnsi="GHEA Mariam"/>
          <w:lang w:val="hy-AM"/>
        </w:rPr>
        <w:t>ուբյեկտ</w:t>
      </w:r>
      <w:r w:rsidR="00813AB2" w:rsidRPr="00F72877">
        <w:rPr>
          <w:rFonts w:ascii="GHEA Mariam" w:hAnsi="GHEA Mariam"/>
          <w:lang w:val="es-ES_tradnl"/>
        </w:rPr>
        <w:t xml:space="preserve">: </w:t>
      </w:r>
    </w:p>
    <w:p w14:paraId="0B8DDC7F" w14:textId="5D8AA01C" w:rsidR="00296877" w:rsidRPr="00F72877" w:rsidRDefault="00813AB2" w:rsidP="00813AB2">
      <w:pPr>
        <w:spacing w:line="360" w:lineRule="auto"/>
        <w:ind w:right="-2" w:firstLine="567"/>
        <w:jc w:val="both"/>
        <w:rPr>
          <w:rFonts w:ascii="GHEA Mariam" w:hAnsi="GHEA Mariam"/>
          <w:lang w:val="hy-AM"/>
        </w:rPr>
      </w:pPr>
      <w:r w:rsidRPr="00F72877">
        <w:rPr>
          <w:rFonts w:ascii="GHEA Mariam" w:hAnsi="GHEA Mariam"/>
          <w:lang w:val="es-ES_tradnl"/>
        </w:rPr>
        <w:t xml:space="preserve">Հետևաբար, հաշվի առնելով այն հանգամանքը, որ հանրային իրավահարաբերություններից ծագող բոլոր գործերը ենթակա են ՀՀ վարչական դատարանի իրավասությանը, սույն գործով </w:t>
      </w:r>
      <w:r w:rsidR="00296877" w:rsidRPr="00F72877">
        <w:rPr>
          <w:rFonts w:ascii="GHEA Mariam" w:hAnsi="GHEA Mariam"/>
          <w:lang w:val="hy-AM"/>
        </w:rPr>
        <w:t>հայցվորը պահանջել է հանրային-իշխանական լիազորություններով օժտված տեղական ինքկանակառավարման մարմնից կատարելու համապատասխան գործողություններ</w:t>
      </w:r>
      <w:r w:rsidR="00F2453F" w:rsidRPr="00F72877">
        <w:rPr>
          <w:rFonts w:ascii="GHEA Mariam" w:hAnsi="GHEA Mariam"/>
          <w:lang w:val="hy-AM"/>
        </w:rPr>
        <w:t>՝</w:t>
      </w:r>
      <w:r w:rsidR="00296877" w:rsidRPr="00F72877">
        <w:rPr>
          <w:rFonts w:ascii="GHEA Mariam" w:hAnsi="GHEA Mariam"/>
          <w:lang w:val="hy-AM"/>
        </w:rPr>
        <w:t xml:space="preserve"> իրեն պատկանող գույքին հասցվող վնասը կանխելու նպատակով։</w:t>
      </w:r>
    </w:p>
    <w:p w14:paraId="49EF2EDE" w14:textId="5734C5A5" w:rsidR="00296877" w:rsidRPr="00F72877" w:rsidRDefault="00296877" w:rsidP="00813AB2">
      <w:pPr>
        <w:spacing w:line="360" w:lineRule="auto"/>
        <w:ind w:right="-2" w:firstLine="567"/>
        <w:jc w:val="both"/>
        <w:rPr>
          <w:rFonts w:ascii="GHEA Mariam" w:hAnsi="GHEA Mariam"/>
          <w:lang w:val="hy-AM"/>
        </w:rPr>
      </w:pPr>
      <w:r w:rsidRPr="00F72877">
        <w:rPr>
          <w:rFonts w:ascii="GHEA Mariam" w:hAnsi="GHEA Mariam"/>
          <w:lang w:val="hy-AM"/>
        </w:rPr>
        <w:t xml:space="preserve">Ինչ վերաբերում </w:t>
      </w:r>
      <w:r w:rsidR="00F13E97" w:rsidRPr="00F72877">
        <w:rPr>
          <w:rFonts w:ascii="GHEA Mariam" w:hAnsi="GHEA Mariam"/>
          <w:lang w:val="hy-AM"/>
        </w:rPr>
        <w:t xml:space="preserve">է </w:t>
      </w:r>
      <w:r w:rsidRPr="00F72877">
        <w:rPr>
          <w:rFonts w:ascii="GHEA Mariam" w:hAnsi="GHEA Mariam"/>
          <w:lang w:val="hy-AM"/>
        </w:rPr>
        <w:t xml:space="preserve">թիվ ՏԴ/0112/02/23 քաղաքացիական գործի՝ Տավուշի մարզի առաջին ատյանի ընդհանուր իրավասության դատարանի վարույթում գտնվելու հանգամանքին, ապա հարկ է նշել, որ նշված գործով իրավական վեճն ուղղված է ոչ թե վարչական մարմնի, այլ </w:t>
      </w:r>
      <w:r w:rsidR="009F3ED2" w:rsidRPr="00F72877">
        <w:rPr>
          <w:rFonts w:ascii="GHEA Mariam" w:hAnsi="GHEA Mariam"/>
          <w:lang w:val="hy-AM"/>
        </w:rPr>
        <w:t xml:space="preserve">Լևոն Բարդակջյանի </w:t>
      </w:r>
      <w:r w:rsidRPr="00F72877">
        <w:rPr>
          <w:rFonts w:ascii="GHEA Mariam" w:hAnsi="GHEA Mariam"/>
          <w:lang w:val="hy-AM"/>
        </w:rPr>
        <w:t xml:space="preserve">դեմ, այսինքն՝ նշված գործերով հայցադիմումներն ուղղված </w:t>
      </w:r>
      <w:r w:rsidR="00F13E97" w:rsidRPr="00F72877">
        <w:rPr>
          <w:rFonts w:ascii="GHEA Mariam" w:hAnsi="GHEA Mariam"/>
          <w:lang w:val="hy-AM"/>
        </w:rPr>
        <w:t>ե</w:t>
      </w:r>
      <w:r w:rsidRPr="00F72877">
        <w:rPr>
          <w:rFonts w:ascii="GHEA Mariam" w:hAnsi="GHEA Mariam"/>
          <w:lang w:val="hy-AM"/>
        </w:rPr>
        <w:t>ն տարբեր սուբյեկտների դեմ, որպիսի պայմաններում թիվ ՏԴ/0112/02/23</w:t>
      </w:r>
      <w:r w:rsidR="00F13E97" w:rsidRPr="00F72877">
        <w:rPr>
          <w:rFonts w:ascii="GHEA Mariam" w:hAnsi="GHEA Mariam"/>
          <w:lang w:val="hy-AM"/>
        </w:rPr>
        <w:t xml:space="preserve"> գործով</w:t>
      </w:r>
      <w:r w:rsidRPr="00F72877">
        <w:rPr>
          <w:rFonts w:ascii="GHEA Mariam" w:hAnsi="GHEA Mariam"/>
          <w:lang w:val="hy-AM"/>
        </w:rPr>
        <w:t xml:space="preserve"> և սույն գործ</w:t>
      </w:r>
      <w:r w:rsidR="00F13E97" w:rsidRPr="00F72877">
        <w:rPr>
          <w:rFonts w:ascii="GHEA Mariam" w:hAnsi="GHEA Mariam"/>
          <w:lang w:val="hy-AM"/>
        </w:rPr>
        <w:t>ով</w:t>
      </w:r>
      <w:r w:rsidRPr="00F72877">
        <w:rPr>
          <w:rFonts w:ascii="GHEA Mariam" w:hAnsi="GHEA Mariam"/>
          <w:lang w:val="hy-AM"/>
        </w:rPr>
        <w:t xml:space="preserve"> հայցի առարկները նույնական լինել չեն կարող։</w:t>
      </w:r>
    </w:p>
    <w:p w14:paraId="705809E2" w14:textId="77777777" w:rsidR="00813AB2" w:rsidRPr="00F72877" w:rsidRDefault="00813AB2" w:rsidP="00813AB2">
      <w:pPr>
        <w:spacing w:line="360" w:lineRule="auto"/>
        <w:ind w:right="-2" w:firstLine="567"/>
        <w:jc w:val="both"/>
        <w:rPr>
          <w:rFonts w:ascii="GHEA Mariam" w:hAnsi="GHEA Mariam"/>
          <w:lang w:val="hy-AM"/>
        </w:rPr>
      </w:pPr>
      <w:r w:rsidRPr="00F72877">
        <w:rPr>
          <w:rFonts w:ascii="GHEA Mariam" w:hAnsi="GHEA Mariam"/>
          <w:lang w:val="hy-AM"/>
        </w:rPr>
        <w:t>Հետևաբար սույն գործով իրավական վեճը բխում է ոչ թե մասնավոր, այլ հանրային իրավահարաբերություններից:</w:t>
      </w:r>
    </w:p>
    <w:p w14:paraId="7BF184CB" w14:textId="7697EDEA" w:rsidR="00FC093F" w:rsidRPr="00F72877" w:rsidRDefault="00317827" w:rsidP="0037566D">
      <w:pPr>
        <w:spacing w:line="360" w:lineRule="auto"/>
        <w:ind w:right="-2" w:firstLine="567"/>
        <w:jc w:val="both"/>
        <w:rPr>
          <w:rFonts w:ascii="GHEA Mariam" w:hAnsi="GHEA Mariam" w:cs="Sylfaen"/>
          <w:iCs/>
          <w:lang w:val="hy-AM"/>
        </w:rPr>
      </w:pPr>
      <w:r w:rsidRPr="00F72877">
        <w:rPr>
          <w:rFonts w:ascii="GHEA Mariam" w:hAnsi="GHEA Mariam"/>
          <w:lang w:val="hy-AM"/>
        </w:rPr>
        <w:t>1</w:t>
      </w:r>
      <w:r w:rsidR="00470462" w:rsidRPr="00F72877">
        <w:rPr>
          <w:rFonts w:ascii="GHEA Mariam" w:hAnsi="GHEA Mariam"/>
          <w:lang w:val="hy-AM"/>
        </w:rPr>
        <w:t>4</w:t>
      </w:r>
      <w:r w:rsidR="00B04F53" w:rsidRPr="00F72877">
        <w:rPr>
          <w:rFonts w:ascii="GHEA Mariam" w:hAnsi="GHEA Mariam"/>
          <w:lang w:val="hy-AM"/>
        </w:rPr>
        <w:t>.</w:t>
      </w:r>
      <w:r w:rsidRPr="00F72877">
        <w:rPr>
          <w:rFonts w:ascii="GHEA Mariam" w:hAnsi="GHEA Mariam"/>
          <w:lang w:val="hy-AM"/>
        </w:rPr>
        <w:t xml:space="preserve"> </w:t>
      </w:r>
      <w:r w:rsidR="004D1E1D" w:rsidRPr="00F72877">
        <w:rPr>
          <w:rFonts w:ascii="GHEA Mariam" w:hAnsi="GHEA Mariam"/>
          <w:iCs/>
          <w:lang w:val="hy-AM"/>
        </w:rPr>
        <w:t>Վ</w:t>
      </w:r>
      <w:r w:rsidR="00D76B1D" w:rsidRPr="00F72877">
        <w:rPr>
          <w:rFonts w:ascii="GHEA Mariam" w:hAnsi="GHEA Mariam"/>
          <w:iCs/>
          <w:lang w:val="hy-AM"/>
        </w:rPr>
        <w:t>երոգրյալի</w:t>
      </w:r>
      <w:r w:rsidR="00880DA6" w:rsidRPr="00F72877">
        <w:rPr>
          <w:rFonts w:ascii="GHEA Mariam" w:hAnsi="GHEA Mariam"/>
          <w:iCs/>
          <w:lang w:val="hy-AM"/>
        </w:rPr>
        <w:t>ց հետևում է</w:t>
      </w:r>
      <w:r w:rsidR="00A41440" w:rsidRPr="00F72877">
        <w:rPr>
          <w:rFonts w:ascii="GHEA Mariam" w:hAnsi="GHEA Mariam"/>
          <w:iCs/>
          <w:lang w:val="hy-AM"/>
        </w:rPr>
        <w:t>,</w:t>
      </w:r>
      <w:r w:rsidR="00F3203A" w:rsidRPr="00F72877">
        <w:rPr>
          <w:rFonts w:ascii="GHEA Mariam" w:hAnsi="GHEA Mariam"/>
          <w:iCs/>
          <w:lang w:val="hy-AM"/>
        </w:rPr>
        <w:t xml:space="preserve"> որ</w:t>
      </w:r>
      <w:r w:rsidR="00A41440" w:rsidRPr="00F72877">
        <w:rPr>
          <w:rFonts w:ascii="GHEA Mariam" w:hAnsi="GHEA Mariam"/>
          <w:iCs/>
          <w:lang w:val="hy-AM"/>
        </w:rPr>
        <w:t xml:space="preserve"> </w:t>
      </w:r>
      <w:r w:rsidR="00510AF9" w:rsidRPr="00F72877">
        <w:rPr>
          <w:rFonts w:ascii="GHEA Mariam" w:hAnsi="GHEA Mariam"/>
          <w:lang w:val="hy-AM"/>
        </w:rPr>
        <w:t>Տավուշի մարզի առաջին ատյանի ընդհանուր իրավասության դատարան</w:t>
      </w:r>
      <w:r w:rsidR="00447D77" w:rsidRPr="00F72877">
        <w:rPr>
          <w:rFonts w:ascii="GHEA Mariam" w:hAnsi="GHEA Mariam"/>
          <w:lang w:val="hy-AM"/>
        </w:rPr>
        <w:t>ի</w:t>
      </w:r>
      <w:r w:rsidR="0014513C" w:rsidRPr="00F72877">
        <w:rPr>
          <w:rFonts w:ascii="GHEA Mariam" w:hAnsi="GHEA Mariam"/>
          <w:lang w:val="hy-AM"/>
        </w:rPr>
        <w:t xml:space="preserve"> </w:t>
      </w:r>
      <w:r w:rsidR="00FC093F" w:rsidRPr="00F72877">
        <w:rPr>
          <w:rFonts w:ascii="GHEA Mariam" w:hAnsi="GHEA Mariam" w:cs="Sylfaen"/>
          <w:iCs/>
          <w:lang w:val="hy-AM"/>
        </w:rPr>
        <w:t xml:space="preserve">հետևությունն այն մասին, որ թիվ </w:t>
      </w:r>
      <w:r w:rsidR="00510AF9" w:rsidRPr="00F72877">
        <w:rPr>
          <w:rFonts w:ascii="GHEA Mariam" w:hAnsi="GHEA Mariam" w:cs="Sylfaen"/>
          <w:iCs/>
          <w:lang w:val="hy-AM"/>
        </w:rPr>
        <w:t>ՎԴ6/0078/05/23</w:t>
      </w:r>
      <w:r w:rsidR="00FC093F" w:rsidRPr="00F72877">
        <w:rPr>
          <w:rFonts w:ascii="GHEA Mariam" w:hAnsi="GHEA Mariam" w:cs="Sylfaen"/>
          <w:iCs/>
          <w:lang w:val="hy-AM"/>
        </w:rPr>
        <w:t xml:space="preserve"> գործն </w:t>
      </w:r>
      <w:r w:rsidR="00383DAE" w:rsidRPr="00F72877">
        <w:rPr>
          <w:rFonts w:ascii="GHEA Mariam" w:hAnsi="GHEA Mariam"/>
          <w:lang w:val="hy-AM"/>
        </w:rPr>
        <w:t xml:space="preserve">ըստ </w:t>
      </w:r>
      <w:r w:rsidR="00BC6551" w:rsidRPr="00F72877">
        <w:rPr>
          <w:rFonts w:ascii="GHEA Mariam" w:hAnsi="GHEA Mariam"/>
          <w:lang w:val="hy-AM"/>
        </w:rPr>
        <w:t>Բեսսի Մարտիրոսյան</w:t>
      </w:r>
      <w:r w:rsidR="00EE6B7D" w:rsidRPr="00F72877">
        <w:rPr>
          <w:rFonts w:ascii="GHEA Mariam" w:hAnsi="GHEA Mariam"/>
          <w:lang w:val="hy-AM"/>
        </w:rPr>
        <w:t xml:space="preserve">ի հայցի </w:t>
      </w:r>
      <w:r w:rsidR="00F45541" w:rsidRPr="00F72877">
        <w:rPr>
          <w:rFonts w:ascii="GHEA Mariam" w:hAnsi="GHEA Mariam"/>
          <w:lang w:val="hy-AM"/>
        </w:rPr>
        <w:t xml:space="preserve">ընդդեմ </w:t>
      </w:r>
      <w:r w:rsidR="00F45541" w:rsidRPr="00F72877">
        <w:rPr>
          <w:rFonts w:ascii="GHEA Mariam" w:hAnsi="GHEA Mariam" w:cs="Sylfaen"/>
          <w:iCs/>
          <w:lang w:val="hy-AM"/>
        </w:rPr>
        <w:t>Դիլիջան համայնքի ղեկավարի` պատասխանողին մինչև իրավունքի խախտումը գոյություն ունեցող վիճակը վերականգնելուն, այն է՝ Տավուշի մարզ, քաղաք Դիլիջան, Խորհուրդների փողոց, 23/2 հողամասի (հողամասի ծածկագիր՝ 11-003-0316-0114) և Տավուշի մարզ, ք.Դիլիջան, Մյասնիկյան փող., 16 հողամասի (հողամասի ծածկագիր՝ 11-003-0316-0016) միացման հատվածում առկա բլուրի քանդված հողային շերտը երկու հատվածում (11-003-0316-0015 և 11-003-0316-0130)՝ ըստ տվյալ տեղանքին բնորոշ քաղաքաշինության նորմերի, վերականգնելուն, ինչպես նաև դեպի Բեսսի Մարտիրոսյանի հողամաս տանող թիվ 11-003-0316-0130 ծածկագրով համայնքային ճանապարհը վերականգնելուն պարտավորեցնելու պահանջների մասին</w:t>
      </w:r>
      <w:r w:rsidR="00FC093F" w:rsidRPr="00F72877">
        <w:rPr>
          <w:rFonts w:ascii="GHEA Mariam" w:hAnsi="GHEA Mariam" w:cs="Sylfaen"/>
          <w:iCs/>
          <w:lang w:val="hy-AM"/>
        </w:rPr>
        <w:t>, ենթակա</w:t>
      </w:r>
      <w:r w:rsidR="00FC093F" w:rsidRPr="00F72877">
        <w:rPr>
          <w:rFonts w:ascii="GHEA Mariam" w:hAnsi="GHEA Mariam"/>
          <w:lang w:val="hy-AM"/>
        </w:rPr>
        <w:t xml:space="preserve"> </w:t>
      </w:r>
      <w:r w:rsidR="00FC093F" w:rsidRPr="00F72877">
        <w:rPr>
          <w:rFonts w:ascii="GHEA Mariam" w:hAnsi="GHEA Mariam"/>
          <w:lang w:val="hy-AM"/>
        </w:rPr>
        <w:lastRenderedPageBreak/>
        <w:t xml:space="preserve">չէ </w:t>
      </w:r>
      <w:r w:rsidR="00510AF9" w:rsidRPr="00F72877">
        <w:rPr>
          <w:rFonts w:ascii="GHEA Mariam" w:hAnsi="GHEA Mariam"/>
          <w:lang w:val="hy-AM"/>
        </w:rPr>
        <w:t>Տավուշի մարզի առաջին ատյանի ընդհանուր իրավասության դատարան</w:t>
      </w:r>
      <w:r w:rsidR="00447D77" w:rsidRPr="00F72877">
        <w:rPr>
          <w:rFonts w:ascii="GHEA Mariam" w:hAnsi="GHEA Mariam"/>
          <w:lang w:val="hy-AM"/>
        </w:rPr>
        <w:t>ին</w:t>
      </w:r>
      <w:r w:rsidR="0005722D" w:rsidRPr="00F72877">
        <w:rPr>
          <w:rFonts w:ascii="GHEA Mariam" w:hAnsi="GHEA Mariam" w:cs="Sylfaen"/>
          <w:iCs/>
          <w:lang w:val="hy-AM"/>
        </w:rPr>
        <w:t>, հիմնավոր է</w:t>
      </w:r>
      <w:r w:rsidR="00FC093F" w:rsidRPr="00F72877">
        <w:rPr>
          <w:rFonts w:ascii="GHEA Mariam" w:hAnsi="GHEA Mariam" w:cs="Sylfaen"/>
          <w:iCs/>
          <w:lang w:val="hy-AM"/>
        </w:rPr>
        <w:t>։</w:t>
      </w:r>
      <w:r w:rsidR="00EE4F57" w:rsidRPr="00F72877">
        <w:rPr>
          <w:rFonts w:ascii="GHEA Mariam" w:hAnsi="GHEA Mariam" w:cs="Sylfaen"/>
          <w:iCs/>
          <w:lang w:val="hy-AM"/>
        </w:rPr>
        <w:t xml:space="preserve"> </w:t>
      </w:r>
    </w:p>
    <w:p w14:paraId="2C7DF5C0" w14:textId="62CEDA5C" w:rsidR="00A41440" w:rsidRPr="00F72877" w:rsidRDefault="00FC093F" w:rsidP="0037566D">
      <w:pPr>
        <w:spacing w:line="360" w:lineRule="auto"/>
        <w:ind w:right="-2" w:firstLine="567"/>
        <w:jc w:val="both"/>
        <w:rPr>
          <w:rFonts w:ascii="GHEA Mariam" w:hAnsi="GHEA Mariam"/>
          <w:iCs/>
          <w:lang w:val="hy-AM"/>
        </w:rPr>
      </w:pPr>
      <w:r w:rsidRPr="00F72877">
        <w:rPr>
          <w:rFonts w:ascii="GHEA Mariam" w:hAnsi="GHEA Mariam"/>
          <w:iCs/>
          <w:lang w:val="hy-AM"/>
        </w:rPr>
        <w:t>Ուստի</w:t>
      </w:r>
      <w:r w:rsidR="00F72877" w:rsidRPr="00F72877">
        <w:rPr>
          <w:rFonts w:ascii="GHEA Mariam" w:hAnsi="GHEA Mariam"/>
          <w:iCs/>
        </w:rPr>
        <w:t xml:space="preserve"> գտնում ենք</w:t>
      </w:r>
      <w:r w:rsidRPr="00F72877">
        <w:rPr>
          <w:rFonts w:ascii="GHEA Mariam" w:hAnsi="GHEA Mariam"/>
          <w:iCs/>
          <w:lang w:val="hy-AM"/>
        </w:rPr>
        <w:t>,</w:t>
      </w:r>
      <w:r w:rsidR="00F72877" w:rsidRPr="00F72877">
        <w:rPr>
          <w:rFonts w:ascii="GHEA Mariam" w:hAnsi="GHEA Mariam"/>
          <w:iCs/>
        </w:rPr>
        <w:t xml:space="preserve"> որ</w:t>
      </w:r>
      <w:r w:rsidRPr="00F72877">
        <w:rPr>
          <w:rFonts w:ascii="GHEA Mariam" w:hAnsi="GHEA Mariam"/>
          <w:iCs/>
          <w:lang w:val="hy-AM"/>
        </w:rPr>
        <w:t xml:space="preserve"> </w:t>
      </w:r>
      <w:r w:rsidR="00BC6551" w:rsidRPr="00F72877">
        <w:rPr>
          <w:rFonts w:ascii="GHEA Mariam" w:hAnsi="GHEA Mariam"/>
          <w:lang w:val="hy-AM"/>
        </w:rPr>
        <w:t>Բեսսի Մարտիրոսյան</w:t>
      </w:r>
      <w:r w:rsidR="00EE6B7D" w:rsidRPr="00F72877">
        <w:rPr>
          <w:rFonts w:ascii="GHEA Mariam" w:hAnsi="GHEA Mariam"/>
          <w:lang w:val="hy-AM"/>
        </w:rPr>
        <w:t xml:space="preserve">ի </w:t>
      </w:r>
      <w:r w:rsidR="00D76B1D" w:rsidRPr="00F72877">
        <w:rPr>
          <w:rFonts w:ascii="GHEA Mariam" w:hAnsi="GHEA Mariam"/>
          <w:iCs/>
          <w:lang w:val="hy-AM"/>
        </w:rPr>
        <w:t xml:space="preserve">հայցադիմումի հիման վրա </w:t>
      </w:r>
      <w:r w:rsidR="003E27E6" w:rsidRPr="00F72877">
        <w:rPr>
          <w:rFonts w:ascii="GHEA Mariam" w:hAnsi="GHEA Mariam"/>
          <w:iCs/>
          <w:lang w:val="hy-AM"/>
        </w:rPr>
        <w:t xml:space="preserve">հարուցված </w:t>
      </w:r>
      <w:r w:rsidR="00D76B1D" w:rsidRPr="00F72877">
        <w:rPr>
          <w:rFonts w:ascii="GHEA Mariam" w:hAnsi="GHEA Mariam"/>
          <w:iCs/>
          <w:lang w:val="hy-AM"/>
        </w:rPr>
        <w:t xml:space="preserve">թիվ </w:t>
      </w:r>
      <w:r w:rsidR="00510AF9" w:rsidRPr="00F72877">
        <w:rPr>
          <w:rFonts w:ascii="GHEA Mariam" w:hAnsi="GHEA Mariam"/>
          <w:lang w:val="hy-AM"/>
        </w:rPr>
        <w:t>ՎԴ6/0078/05/23</w:t>
      </w:r>
      <w:r w:rsidR="00D60F1F" w:rsidRPr="00F72877">
        <w:rPr>
          <w:rFonts w:ascii="GHEA Mariam" w:hAnsi="GHEA Mariam"/>
          <w:lang w:val="hy-AM"/>
        </w:rPr>
        <w:t xml:space="preserve"> </w:t>
      </w:r>
      <w:r w:rsidR="003E27E6" w:rsidRPr="00F72877">
        <w:rPr>
          <w:rFonts w:ascii="GHEA Mariam" w:hAnsi="GHEA Mariam"/>
          <w:iCs/>
          <w:lang w:val="hy-AM"/>
        </w:rPr>
        <w:t>գործ</w:t>
      </w:r>
      <w:r w:rsidR="00A41440" w:rsidRPr="00F72877">
        <w:rPr>
          <w:rFonts w:ascii="GHEA Mariam" w:hAnsi="GHEA Mariam" w:cs="Sylfaen"/>
          <w:lang w:val="hy-AM"/>
        </w:rPr>
        <w:t xml:space="preserve">ը ենթակա է </w:t>
      </w:r>
      <w:r w:rsidR="00470462" w:rsidRPr="00F72877">
        <w:rPr>
          <w:rFonts w:ascii="GHEA Mariam" w:hAnsi="GHEA Mariam"/>
          <w:lang w:val="hy-AM"/>
        </w:rPr>
        <w:t xml:space="preserve">ՀՀ վարչական </w:t>
      </w:r>
      <w:r w:rsidR="00510AF9" w:rsidRPr="00F72877">
        <w:rPr>
          <w:rFonts w:ascii="GHEA Mariam" w:hAnsi="GHEA Mariam"/>
          <w:lang w:val="hy-AM"/>
        </w:rPr>
        <w:t>դատարան</w:t>
      </w:r>
      <w:r w:rsidR="00A4151C" w:rsidRPr="00F72877">
        <w:rPr>
          <w:rFonts w:ascii="GHEA Mariam" w:hAnsi="GHEA Mariam"/>
          <w:lang w:val="hy-AM"/>
        </w:rPr>
        <w:t>ի</w:t>
      </w:r>
      <w:r w:rsidR="00A4151C" w:rsidRPr="00F72877">
        <w:rPr>
          <w:rFonts w:ascii="GHEA Mariam" w:hAnsi="GHEA Mariam"/>
          <w:iCs/>
          <w:lang w:val="hy-AM"/>
        </w:rPr>
        <w:t xml:space="preserve"> </w:t>
      </w:r>
      <w:r w:rsidR="00E1296B" w:rsidRPr="00F72877">
        <w:rPr>
          <w:rFonts w:ascii="GHEA Mariam" w:hAnsi="GHEA Mariam"/>
          <w:iCs/>
          <w:lang w:val="hy-AM"/>
        </w:rPr>
        <w:t>քննությանը:</w:t>
      </w:r>
    </w:p>
    <w:p w14:paraId="5CB69515" w14:textId="0B604B15" w:rsidR="00D76B1D" w:rsidRPr="00F72877" w:rsidRDefault="006E50BF" w:rsidP="0037566D">
      <w:pPr>
        <w:spacing w:line="360" w:lineRule="auto"/>
        <w:ind w:right="-2" w:firstLine="567"/>
        <w:jc w:val="both"/>
        <w:rPr>
          <w:rFonts w:ascii="GHEA Mariam" w:hAnsi="GHEA Mariam"/>
          <w:color w:val="000000" w:themeColor="text1"/>
          <w:lang w:val="hy-AM"/>
        </w:rPr>
      </w:pPr>
      <w:r w:rsidRPr="00F72877">
        <w:rPr>
          <w:rFonts w:ascii="GHEA Mariam" w:hAnsi="GHEA Mariam"/>
          <w:color w:val="000000" w:themeColor="text1"/>
          <w:lang w:val="hy-AM"/>
        </w:rPr>
        <w:t xml:space="preserve">Հիմք ընդունելով </w:t>
      </w:r>
      <w:r w:rsidR="004D1E1D" w:rsidRPr="00F72877">
        <w:rPr>
          <w:rFonts w:ascii="GHEA Mariam" w:hAnsi="GHEA Mariam"/>
          <w:color w:val="000000" w:themeColor="text1"/>
          <w:lang w:val="hy-AM"/>
        </w:rPr>
        <w:t>վերոշարադրյալը</w:t>
      </w:r>
      <w:r w:rsidRPr="00F72877">
        <w:rPr>
          <w:rFonts w:ascii="GHEA Mariam" w:hAnsi="GHEA Mariam"/>
          <w:color w:val="000000" w:themeColor="text1"/>
          <w:lang w:val="hy-AM"/>
        </w:rPr>
        <w:t xml:space="preserve"> և ղեկավարվելով ՀՀ քաղաքացիական դատավարության օրենսգրքի 26-րդ հոդվածով՝</w:t>
      </w:r>
      <w:r w:rsidR="007335DD" w:rsidRPr="00F72877">
        <w:rPr>
          <w:rFonts w:ascii="GHEA Mariam" w:hAnsi="GHEA Mariam"/>
          <w:color w:val="000000" w:themeColor="text1"/>
          <w:lang w:val="hy-AM"/>
        </w:rPr>
        <w:t xml:space="preserve"> </w:t>
      </w:r>
    </w:p>
    <w:p w14:paraId="67635111" w14:textId="77777777" w:rsidR="00600280" w:rsidRPr="00F72877" w:rsidRDefault="00600280" w:rsidP="0037566D">
      <w:pPr>
        <w:spacing w:line="360" w:lineRule="auto"/>
        <w:ind w:right="-2" w:firstLine="709"/>
        <w:jc w:val="both"/>
        <w:rPr>
          <w:rFonts w:ascii="GHEA Mariam" w:hAnsi="GHEA Mariam"/>
          <w:color w:val="000000" w:themeColor="text1"/>
          <w:lang w:val="hy-AM"/>
        </w:rPr>
      </w:pPr>
    </w:p>
    <w:p w14:paraId="6C7D305D" w14:textId="39F44B86" w:rsidR="006E50BF" w:rsidRPr="00F72877" w:rsidRDefault="006E50BF" w:rsidP="0037566D">
      <w:pPr>
        <w:spacing w:line="360" w:lineRule="auto"/>
        <w:ind w:right="-2"/>
        <w:jc w:val="center"/>
        <w:rPr>
          <w:rFonts w:ascii="GHEA Mariam" w:hAnsi="GHEA Mariam"/>
          <w:b/>
          <w:bCs/>
          <w:color w:val="000000" w:themeColor="text1"/>
          <w:lang w:val="hy-AM"/>
        </w:rPr>
      </w:pPr>
      <w:r w:rsidRPr="00F72877">
        <w:rPr>
          <w:rFonts w:ascii="GHEA Mariam" w:hAnsi="GHEA Mariam"/>
          <w:b/>
          <w:bCs/>
          <w:color w:val="000000" w:themeColor="text1"/>
          <w:lang w:val="hy-AM"/>
        </w:rPr>
        <w:t>Ո</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Ր</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Ո</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Շ</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Ե</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Ց</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Ի</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Ն</w:t>
      </w:r>
      <w:r w:rsidR="007F45BC" w:rsidRPr="00F72877">
        <w:rPr>
          <w:rFonts w:ascii="GHEA Mariam" w:hAnsi="GHEA Mariam"/>
          <w:b/>
          <w:bCs/>
          <w:color w:val="000000" w:themeColor="text1"/>
          <w:lang w:val="hy-AM"/>
        </w:rPr>
        <w:t xml:space="preserve"> </w:t>
      </w:r>
      <w:r w:rsidR="006F689C" w:rsidRPr="00F72877">
        <w:rPr>
          <w:rFonts w:ascii="GHEA Mariam" w:hAnsi="GHEA Mariam"/>
          <w:b/>
          <w:bCs/>
          <w:color w:val="000000" w:themeColor="text1"/>
          <w:lang w:val="hy-AM"/>
        </w:rPr>
        <w:t>Ք</w:t>
      </w:r>
    </w:p>
    <w:p w14:paraId="19B53FD9" w14:textId="77777777" w:rsidR="006E50BF" w:rsidRPr="00F72877" w:rsidRDefault="006E50BF" w:rsidP="0037566D">
      <w:pPr>
        <w:ind w:right="-2" w:firstLine="432"/>
        <w:jc w:val="center"/>
        <w:rPr>
          <w:rFonts w:ascii="GHEA Mariam" w:hAnsi="GHEA Mariam"/>
          <w:b/>
          <w:bCs/>
          <w:lang w:val="hy-AM"/>
        </w:rPr>
      </w:pPr>
    </w:p>
    <w:p w14:paraId="08523283" w14:textId="6B73C850" w:rsidR="001D5BA3" w:rsidRPr="00F72877" w:rsidRDefault="006E50BF" w:rsidP="0037566D">
      <w:pPr>
        <w:spacing w:line="360" w:lineRule="auto"/>
        <w:ind w:right="-2"/>
        <w:jc w:val="both"/>
        <w:rPr>
          <w:rFonts w:ascii="GHEA Mariam" w:hAnsi="GHEA Mariam"/>
          <w:lang w:val="hy-AM"/>
        </w:rPr>
      </w:pPr>
      <w:r w:rsidRPr="00F72877">
        <w:rPr>
          <w:rFonts w:ascii="GHEA Mariam" w:hAnsi="GHEA Mariam" w:cs="Sylfaen"/>
          <w:color w:val="000000" w:themeColor="text1"/>
          <w:lang w:val="hy-AM"/>
        </w:rPr>
        <w:t xml:space="preserve">թիվ </w:t>
      </w:r>
      <w:r w:rsidR="00510AF9" w:rsidRPr="00F72877">
        <w:rPr>
          <w:rFonts w:ascii="GHEA Mariam" w:hAnsi="GHEA Mariam"/>
          <w:lang w:val="hy-AM"/>
        </w:rPr>
        <w:t>ՎԴ6/0078/05/23</w:t>
      </w:r>
      <w:r w:rsidR="00A42A67" w:rsidRPr="00F72877">
        <w:rPr>
          <w:rFonts w:ascii="GHEA Mariam" w:hAnsi="GHEA Mariam"/>
          <w:lang w:val="hy-AM"/>
        </w:rPr>
        <w:t xml:space="preserve"> </w:t>
      </w:r>
      <w:r w:rsidRPr="00F72877">
        <w:rPr>
          <w:rFonts w:ascii="GHEA Mariam" w:hAnsi="GHEA Mariam"/>
          <w:color w:val="000000" w:themeColor="text1"/>
          <w:lang w:val="hy-AM"/>
        </w:rPr>
        <w:t>գործ</w:t>
      </w:r>
      <w:r w:rsidR="001644F4" w:rsidRPr="00F72877">
        <w:rPr>
          <w:rFonts w:ascii="GHEA Mariam" w:hAnsi="GHEA Mariam"/>
          <w:color w:val="000000" w:themeColor="text1"/>
          <w:lang w:val="hy-AM"/>
        </w:rPr>
        <w:t>ն</w:t>
      </w:r>
      <w:r w:rsidRPr="00F72877">
        <w:rPr>
          <w:rFonts w:ascii="GHEA Mariam" w:hAnsi="GHEA Mariam"/>
          <w:color w:val="000000" w:themeColor="text1"/>
          <w:lang w:val="hy-AM"/>
        </w:rPr>
        <w:t xml:space="preserve"> </w:t>
      </w:r>
      <w:r w:rsidR="007335DD" w:rsidRPr="00F72877">
        <w:rPr>
          <w:rFonts w:ascii="GHEA Mariam" w:hAnsi="GHEA Mariam" w:cs="Sylfaen"/>
          <w:iCs/>
          <w:lang w:val="hy-AM"/>
        </w:rPr>
        <w:t xml:space="preserve">ըստ </w:t>
      </w:r>
      <w:r w:rsidR="00BC6551" w:rsidRPr="00F72877">
        <w:rPr>
          <w:rFonts w:ascii="GHEA Mariam" w:hAnsi="GHEA Mariam"/>
          <w:lang w:val="hy-AM"/>
        </w:rPr>
        <w:t>Բեսսի Մարտիրոսյան</w:t>
      </w:r>
      <w:r w:rsidR="00EE6B7D" w:rsidRPr="00F72877">
        <w:rPr>
          <w:rFonts w:ascii="GHEA Mariam" w:hAnsi="GHEA Mariam"/>
          <w:lang w:val="hy-AM"/>
        </w:rPr>
        <w:t xml:space="preserve">ի հայցի ընդդեմ </w:t>
      </w:r>
      <w:r w:rsidR="00F45541" w:rsidRPr="00F72877">
        <w:rPr>
          <w:rFonts w:ascii="GHEA Mariam" w:hAnsi="GHEA Mariam"/>
          <w:lang w:val="hy-AM"/>
        </w:rPr>
        <w:t>Դիլիջան համայնքի ղեկավարի` պատասխանողին մինչև իրավունքի խախտումը գոյություն ունեցող վիճակը վերականգնելուն, այն է՝ Տավուշի մարզ, քաղաք Դիլիջան, Խորհուրդների փողոց, 23/2 հողամասի (հողամասի ծածկագիր՝ 11-003-0316-0114) և Տավուշի մարզ, ք.Դիլիջան, Մյասնիկյան փող., 16 հողամասի (հողամասի ծածկագիր՝ 11-003-0316-0016) միացման հատվածում առկա բլուրի քանդված հողային շերտը երկու հատվածում (11-003-0316-0015 և 11-003-0316-0130)՝ ըստ տվյալ տեղանքին բնորոշ քաղաքաշինության նորմերի, վերականգնելուն, ինչպես նաև դեպի Բեսսի Մարտիրոսյանի հողամաս տանող թիվ 11-003-0316-0130 ծածկագրով համայնքային ճանապարհը վերականգնելուն պարտավորեցնելու պահանջների մասին</w:t>
      </w:r>
      <w:r w:rsidR="007335DD" w:rsidRPr="00F72877">
        <w:rPr>
          <w:rFonts w:ascii="GHEA Mariam" w:hAnsi="GHEA Mariam"/>
          <w:lang w:val="hy-AM"/>
        </w:rPr>
        <w:t xml:space="preserve">, </w:t>
      </w:r>
      <w:r w:rsidRPr="00F72877">
        <w:rPr>
          <w:rFonts w:ascii="GHEA Mariam" w:hAnsi="GHEA Mariam"/>
          <w:lang w:val="hy-AM"/>
        </w:rPr>
        <w:t xml:space="preserve">ենթակա է </w:t>
      </w:r>
      <w:r w:rsidR="00470462" w:rsidRPr="00F72877">
        <w:rPr>
          <w:rFonts w:ascii="GHEA Mariam" w:hAnsi="GHEA Mariam"/>
          <w:lang w:val="hy-AM"/>
        </w:rPr>
        <w:t>ՀՀ վարչական դատարանին</w:t>
      </w:r>
      <w:r w:rsidR="00F5206C" w:rsidRPr="00F72877">
        <w:rPr>
          <w:rFonts w:ascii="GHEA Mariam" w:hAnsi="GHEA Mariam"/>
          <w:lang w:val="hy-AM"/>
        </w:rPr>
        <w:t>:</w:t>
      </w:r>
      <w:r w:rsidR="0014513C" w:rsidRPr="00F72877">
        <w:rPr>
          <w:rFonts w:ascii="GHEA Mariam" w:hAnsi="GHEA Mariam"/>
          <w:lang w:val="hy-AM"/>
        </w:rPr>
        <w:t xml:space="preserve"> </w:t>
      </w:r>
    </w:p>
    <w:p w14:paraId="6B58C431" w14:textId="77777777" w:rsidR="002D4EC3" w:rsidRPr="00F72877" w:rsidRDefault="002D4EC3" w:rsidP="0037566D">
      <w:pPr>
        <w:spacing w:line="360" w:lineRule="auto"/>
        <w:ind w:right="-2"/>
        <w:jc w:val="both"/>
        <w:rPr>
          <w:rFonts w:ascii="GHEA Mariam" w:hAnsi="GHEA Mariam" w:cs="Sylfaen"/>
          <w:lang w:val="hy-AM"/>
        </w:rPr>
      </w:pPr>
    </w:p>
    <w:p w14:paraId="752134BF" w14:textId="77777777" w:rsidR="00EE4F57" w:rsidRPr="00F72877" w:rsidRDefault="00EE4F57" w:rsidP="0037566D">
      <w:pPr>
        <w:spacing w:line="360" w:lineRule="auto"/>
        <w:ind w:right="-2" w:firstLine="567"/>
        <w:jc w:val="both"/>
        <w:rPr>
          <w:rFonts w:ascii="GHEA Mariam" w:hAnsi="GHEA Mariam" w:cs="Sylfaen"/>
          <w:lang w:val="hy-AM"/>
        </w:rPr>
      </w:pPr>
    </w:p>
    <w:tbl>
      <w:tblPr>
        <w:tblStyle w:val="af6"/>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6"/>
        <w:gridCol w:w="3190"/>
        <w:gridCol w:w="3190"/>
      </w:tblGrid>
      <w:tr w:rsidR="00EE4F57" w:rsidRPr="00F72877" w14:paraId="58DAA52B" w14:textId="77777777" w:rsidTr="0068572A">
        <w:trPr>
          <w:trHeight w:val="2685"/>
        </w:trPr>
        <w:tc>
          <w:tcPr>
            <w:tcW w:w="3366" w:type="dxa"/>
          </w:tcPr>
          <w:p w14:paraId="15F16C24" w14:textId="77777777" w:rsidR="00EE4F57" w:rsidRPr="00F72877" w:rsidRDefault="00EE4F57" w:rsidP="0037566D">
            <w:pPr>
              <w:ind w:right="-2"/>
              <w:jc w:val="center"/>
              <w:rPr>
                <w:rFonts w:ascii="GHEA Mariam" w:hAnsi="GHEA Mariam"/>
                <w:b/>
                <w:bCs/>
                <w:lang w:val="hy-AM"/>
              </w:rPr>
            </w:pPr>
            <w:r w:rsidRPr="00F72877">
              <w:rPr>
                <w:rFonts w:ascii="GHEA Mariam" w:hAnsi="GHEA Mariam"/>
                <w:b/>
                <w:bCs/>
                <w:lang w:val="hy-AM"/>
              </w:rPr>
              <w:t>ՀՀ ՎՃՌԱԲԵԿ ԴԱՏԱՐԱՆԻ ՆԱԽԱԳԱՀ ԼԻԼԻԹ ԹԱԴԵՎՈՍՅԱՆ</w:t>
            </w:r>
          </w:p>
          <w:p w14:paraId="69CE5227" w14:textId="77777777" w:rsidR="00EE4F57" w:rsidRPr="00F72877" w:rsidRDefault="00EE4F57" w:rsidP="0037566D">
            <w:pPr>
              <w:spacing w:line="360" w:lineRule="auto"/>
              <w:ind w:right="-2"/>
              <w:jc w:val="both"/>
              <w:rPr>
                <w:rFonts w:ascii="GHEA Mariam" w:hAnsi="GHEA Mariam"/>
                <w:b/>
                <w:bCs/>
                <w:lang w:val="hy-AM"/>
              </w:rPr>
            </w:pPr>
          </w:p>
        </w:tc>
        <w:tc>
          <w:tcPr>
            <w:tcW w:w="3190" w:type="dxa"/>
          </w:tcPr>
          <w:p w14:paraId="5CCF61F3" w14:textId="77777777" w:rsidR="00470462" w:rsidRPr="00F72877" w:rsidRDefault="00EE4F57" w:rsidP="00470462">
            <w:pPr>
              <w:ind w:right="-2"/>
              <w:jc w:val="center"/>
              <w:rPr>
                <w:rFonts w:ascii="GHEA Mariam" w:hAnsi="GHEA Mariam"/>
                <w:b/>
                <w:bCs/>
                <w:lang w:val="hy-AM"/>
              </w:rPr>
            </w:pPr>
            <w:r w:rsidRPr="00F72877">
              <w:rPr>
                <w:rFonts w:ascii="GHEA Mariam" w:hAnsi="GHEA Mariam"/>
                <w:b/>
                <w:bCs/>
                <w:lang w:val="hy-AM"/>
              </w:rPr>
              <w:t>ՀՀ ՎՃՌԱԲԵԿ ԴԱՏԱՐԱՆԻ ՎԱՐՉԱԿԱՆ ՊԱԼԱՏԻ ՆԱԽԱԳԱՀ</w:t>
            </w:r>
            <w:r w:rsidR="00D067D9" w:rsidRPr="00F72877">
              <w:rPr>
                <w:rFonts w:ascii="GHEA Mariam" w:hAnsi="GHEA Mariam"/>
                <w:b/>
                <w:bCs/>
                <w:lang w:val="hy-AM"/>
              </w:rPr>
              <w:t xml:space="preserve"> </w:t>
            </w:r>
          </w:p>
          <w:p w14:paraId="506689DD" w14:textId="321B4FC1" w:rsidR="00EE4F57" w:rsidRPr="00F72877" w:rsidRDefault="00470462" w:rsidP="00470462">
            <w:pPr>
              <w:ind w:right="-2"/>
              <w:jc w:val="center"/>
              <w:rPr>
                <w:rFonts w:ascii="GHEA Mariam" w:hAnsi="GHEA Mariam" w:cs="Sylfaen"/>
                <w:lang w:val="hy-AM"/>
              </w:rPr>
            </w:pPr>
            <w:r w:rsidRPr="00F72877">
              <w:rPr>
                <w:rFonts w:ascii="GHEA Mariam" w:hAnsi="GHEA Mariam"/>
                <w:b/>
                <w:bCs/>
                <w:lang w:val="hy-AM"/>
              </w:rPr>
              <w:t>ՀՈՎՍԵՓ ԲԵԴԵՎՅԱՆ</w:t>
            </w:r>
          </w:p>
        </w:tc>
        <w:tc>
          <w:tcPr>
            <w:tcW w:w="3190" w:type="dxa"/>
          </w:tcPr>
          <w:p w14:paraId="08C3CBE4" w14:textId="77777777" w:rsidR="00EE4F57" w:rsidRPr="00F72877" w:rsidRDefault="00EE4F57" w:rsidP="0037566D">
            <w:pPr>
              <w:ind w:right="-2"/>
              <w:jc w:val="center"/>
              <w:rPr>
                <w:rFonts w:ascii="GHEA Mariam" w:hAnsi="GHEA Mariam"/>
                <w:b/>
                <w:bCs/>
                <w:lang w:val="hy-AM"/>
              </w:rPr>
            </w:pPr>
            <w:r w:rsidRPr="00F72877">
              <w:rPr>
                <w:rFonts w:ascii="GHEA Mariam" w:hAnsi="GHEA Mariam"/>
                <w:b/>
                <w:bCs/>
                <w:lang w:val="hy-AM"/>
              </w:rPr>
              <w:t>ՀՀ ՎՃՌԱԲԵԿ ԴԱՏԱՐԱՆԻ ՔԱՂԱՔԱՑԻԱԿԱՆ ՊԱԼԱՏԻ ՆԱԽԱԳԱՀ</w:t>
            </w:r>
          </w:p>
          <w:p w14:paraId="5A718CD1" w14:textId="77777777" w:rsidR="00EE4F57" w:rsidRPr="00F72877" w:rsidRDefault="00EE4F57" w:rsidP="0037566D">
            <w:pPr>
              <w:ind w:right="-2"/>
              <w:jc w:val="center"/>
              <w:rPr>
                <w:rFonts w:ascii="GHEA Mariam" w:hAnsi="GHEA Mariam"/>
                <w:b/>
                <w:bCs/>
                <w:lang w:val="hy-AM"/>
              </w:rPr>
            </w:pPr>
            <w:r w:rsidRPr="00F72877">
              <w:rPr>
                <w:rFonts w:ascii="GHEA Mariam" w:hAnsi="GHEA Mariam"/>
                <w:b/>
                <w:bCs/>
                <w:lang w:val="hy-AM"/>
              </w:rPr>
              <w:t>ԳՈՌ ՀԱԿՈԲՅԱՆ</w:t>
            </w:r>
          </w:p>
          <w:p w14:paraId="51342775" w14:textId="77777777" w:rsidR="00EE4F57" w:rsidRPr="00F72877" w:rsidRDefault="00EE4F57" w:rsidP="0037566D">
            <w:pPr>
              <w:spacing w:line="360" w:lineRule="auto"/>
              <w:ind w:right="-2"/>
              <w:jc w:val="both"/>
              <w:rPr>
                <w:rFonts w:ascii="GHEA Mariam" w:hAnsi="GHEA Mariam" w:cs="Sylfaen"/>
                <w:lang w:val="hy-AM"/>
              </w:rPr>
            </w:pPr>
          </w:p>
        </w:tc>
      </w:tr>
    </w:tbl>
    <w:p w14:paraId="56FF5184" w14:textId="09CEB0CD" w:rsidR="00EE4F57" w:rsidRPr="00F72877" w:rsidRDefault="00EE4F57" w:rsidP="0037566D">
      <w:pPr>
        <w:spacing w:line="360" w:lineRule="auto"/>
        <w:ind w:right="-2" w:firstLine="567"/>
        <w:jc w:val="both"/>
        <w:rPr>
          <w:rFonts w:ascii="GHEA Mariam" w:hAnsi="GHEA Mariam" w:cs="Sylfaen"/>
          <w:lang w:val="hy-AM"/>
        </w:rPr>
      </w:pPr>
    </w:p>
    <w:p w14:paraId="5961659D" w14:textId="77777777" w:rsidR="00EE4F57" w:rsidRPr="00F72877" w:rsidRDefault="00EE4F57" w:rsidP="0037566D">
      <w:pPr>
        <w:spacing w:line="360" w:lineRule="auto"/>
        <w:ind w:right="-2" w:firstLine="567"/>
        <w:jc w:val="both"/>
        <w:rPr>
          <w:rFonts w:ascii="GHEA Mariam" w:hAnsi="GHEA Mariam" w:cs="Sylfaen"/>
          <w:lang w:val="hy-AM"/>
        </w:rPr>
      </w:pPr>
    </w:p>
    <w:tbl>
      <w:tblPr>
        <w:tblStyle w:val="af6"/>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537"/>
      </w:tblGrid>
      <w:tr w:rsidR="00EE4F57" w:rsidRPr="00F72877" w14:paraId="16F4BB40" w14:textId="77777777" w:rsidTr="0068572A">
        <w:trPr>
          <w:trHeight w:val="2320"/>
        </w:trPr>
        <w:tc>
          <w:tcPr>
            <w:tcW w:w="4393" w:type="dxa"/>
          </w:tcPr>
          <w:p w14:paraId="1BE70833" w14:textId="77777777" w:rsidR="00EE4F57" w:rsidRPr="00F72877" w:rsidRDefault="00EE4F57" w:rsidP="0037566D">
            <w:pPr>
              <w:ind w:right="-2"/>
              <w:jc w:val="center"/>
              <w:rPr>
                <w:rFonts w:ascii="GHEA Mariam" w:hAnsi="GHEA Mariam"/>
                <w:b/>
                <w:bCs/>
                <w:lang w:val="hy-AM"/>
              </w:rPr>
            </w:pPr>
            <w:r w:rsidRPr="00F72877">
              <w:rPr>
                <w:rFonts w:ascii="GHEA Mariam" w:hAnsi="GHEA Mariam"/>
                <w:b/>
                <w:bCs/>
                <w:lang w:val="hy-AM"/>
              </w:rPr>
              <w:lastRenderedPageBreak/>
              <w:t>ՀՀ ՎՃՌԱԲԵԿ ԴԱՏԱՐԱՆԻ ՀԱԿԱԿՈՌՈՒՊՑԻՈՆ ՊԱԼԱՏԻ ՆԱԽԱԳԱՀ</w:t>
            </w:r>
          </w:p>
          <w:p w14:paraId="09325ECD" w14:textId="77777777" w:rsidR="00EE4F57" w:rsidRPr="00F72877" w:rsidRDefault="00EE4F57" w:rsidP="0037566D">
            <w:pPr>
              <w:ind w:right="-2"/>
              <w:jc w:val="center"/>
              <w:rPr>
                <w:rFonts w:ascii="GHEA Mariam" w:hAnsi="GHEA Mariam"/>
                <w:b/>
                <w:bCs/>
                <w:lang w:val="hy-AM"/>
              </w:rPr>
            </w:pPr>
            <w:r w:rsidRPr="00F72877">
              <w:rPr>
                <w:rFonts w:ascii="GHEA Mariam" w:hAnsi="GHEA Mariam"/>
                <w:b/>
                <w:bCs/>
                <w:lang w:val="hy-AM"/>
              </w:rPr>
              <w:t>ԱՐԹՈՒՐ ԴԱՎԹՅԱՆ</w:t>
            </w:r>
          </w:p>
          <w:p w14:paraId="6C6BA2E1" w14:textId="77777777" w:rsidR="00EE4F57" w:rsidRPr="00F72877" w:rsidRDefault="00EE4F57" w:rsidP="0037566D">
            <w:pPr>
              <w:spacing w:line="360" w:lineRule="auto"/>
              <w:ind w:right="-2"/>
              <w:jc w:val="both"/>
              <w:rPr>
                <w:rFonts w:ascii="GHEA Mariam" w:hAnsi="GHEA Mariam" w:cs="Sylfaen"/>
                <w:lang w:val="hy-AM"/>
              </w:rPr>
            </w:pPr>
          </w:p>
        </w:tc>
        <w:tc>
          <w:tcPr>
            <w:tcW w:w="4537" w:type="dxa"/>
          </w:tcPr>
          <w:p w14:paraId="78548BB8" w14:textId="77777777" w:rsidR="00EE4F57" w:rsidRPr="00F72877" w:rsidRDefault="00EE4F57" w:rsidP="0037566D">
            <w:pPr>
              <w:ind w:right="-2"/>
              <w:jc w:val="center"/>
              <w:rPr>
                <w:rFonts w:ascii="GHEA Mariam" w:hAnsi="GHEA Mariam"/>
                <w:b/>
                <w:bCs/>
                <w:lang w:val="hy-AM"/>
              </w:rPr>
            </w:pPr>
            <w:r w:rsidRPr="00F72877">
              <w:rPr>
                <w:rFonts w:ascii="GHEA Mariam" w:hAnsi="GHEA Mariam"/>
                <w:b/>
                <w:bCs/>
                <w:lang w:val="hy-AM"/>
              </w:rPr>
              <w:t xml:space="preserve">ՀՀ ՎՃՌԱԲԵԿ ԴԱՏԱՐԱՆԻ ՔՐԵԱԿԱՆ ՊԱԼԱՏԻ ՆԱԽԱԳԱՀ </w:t>
            </w:r>
          </w:p>
          <w:p w14:paraId="5E8106F5" w14:textId="77777777" w:rsidR="00EE4F57" w:rsidRPr="00F72877" w:rsidRDefault="00EE4F57" w:rsidP="0037566D">
            <w:pPr>
              <w:ind w:right="-2"/>
              <w:jc w:val="center"/>
              <w:rPr>
                <w:rFonts w:ascii="GHEA Mariam" w:hAnsi="GHEA Mariam" w:cs="Sylfaen"/>
                <w:lang w:val="hy-AM"/>
              </w:rPr>
            </w:pPr>
            <w:r w:rsidRPr="00F72877">
              <w:rPr>
                <w:rFonts w:ascii="GHEA Mariam" w:hAnsi="GHEA Mariam"/>
                <w:b/>
                <w:bCs/>
                <w:lang w:val="hy-AM"/>
              </w:rPr>
              <w:t>ՀԱՄԼԵՏ ԱՍԱՏՐՅԱՆ</w:t>
            </w:r>
          </w:p>
        </w:tc>
      </w:tr>
    </w:tbl>
    <w:p w14:paraId="45C03C59" w14:textId="77777777" w:rsidR="00EE4F57" w:rsidRPr="00F72877" w:rsidRDefault="00EE4F57" w:rsidP="0037566D">
      <w:pPr>
        <w:ind w:right="-2"/>
        <w:rPr>
          <w:rFonts w:ascii="GHEA Mariam" w:hAnsi="GHEA Mariam"/>
        </w:rPr>
      </w:pPr>
    </w:p>
    <w:p w14:paraId="6400BB33" w14:textId="534157F6" w:rsidR="00A554F6" w:rsidRPr="00F72877" w:rsidRDefault="00A554F6" w:rsidP="0037566D">
      <w:pPr>
        <w:spacing w:line="360" w:lineRule="auto"/>
        <w:ind w:right="-2"/>
        <w:rPr>
          <w:rFonts w:ascii="GHEA Mariam" w:hAnsi="GHEA Mariam"/>
          <w:lang w:val="hy-AM"/>
        </w:rPr>
      </w:pPr>
    </w:p>
    <w:sectPr w:rsidR="00A554F6" w:rsidRPr="00F72877" w:rsidSect="00B73845">
      <w:headerReference w:type="default" r:id="rId9"/>
      <w:footerReference w:type="default" r:id="rId10"/>
      <w:pgSz w:w="11906" w:h="16838"/>
      <w:pgMar w:top="567" w:right="851" w:bottom="709" w:left="1701"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B879B" w14:textId="77777777" w:rsidR="000D67F4" w:rsidRDefault="000D67F4" w:rsidP="006E50BF">
      <w:r>
        <w:separator/>
      </w:r>
    </w:p>
  </w:endnote>
  <w:endnote w:type="continuationSeparator" w:id="0">
    <w:p w14:paraId="32A7C66C" w14:textId="77777777" w:rsidR="000D67F4" w:rsidRDefault="000D67F4" w:rsidP="006E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0"/>
    <w:family w:val="swiss"/>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DE439" w14:textId="1D85B299" w:rsidR="002A33BE" w:rsidRDefault="002A33BE">
    <w:pPr>
      <w:pStyle w:val="a6"/>
      <w:jc w:val="right"/>
    </w:pPr>
  </w:p>
  <w:p w14:paraId="4DA9511F" w14:textId="77777777" w:rsidR="002A33BE" w:rsidRDefault="002A33B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DC4B1" w14:textId="77777777" w:rsidR="000D67F4" w:rsidRDefault="000D67F4" w:rsidP="006E50BF">
      <w:r>
        <w:separator/>
      </w:r>
    </w:p>
  </w:footnote>
  <w:footnote w:type="continuationSeparator" w:id="0">
    <w:p w14:paraId="79BE1EF5" w14:textId="77777777" w:rsidR="000D67F4" w:rsidRDefault="000D67F4" w:rsidP="006E50BF">
      <w:r>
        <w:continuationSeparator/>
      </w:r>
    </w:p>
  </w:footnote>
  <w:footnote w:id="1">
    <w:p w14:paraId="13CBDD55" w14:textId="7DCE6A43" w:rsidR="002A33BE" w:rsidRPr="004D5173" w:rsidRDefault="002A33BE" w:rsidP="00D37561">
      <w:pPr>
        <w:pStyle w:val="a3"/>
        <w:ind w:right="396"/>
        <w:rPr>
          <w:lang w:val="en-US"/>
        </w:rPr>
      </w:pPr>
      <w:r w:rsidRPr="006F095C">
        <w:rPr>
          <w:rStyle w:val="a5"/>
        </w:rPr>
        <w:footnoteRef/>
      </w:r>
      <w:r w:rsidRPr="006F095C">
        <w:t xml:space="preserve"> </w:t>
      </w:r>
      <w:r w:rsidRPr="006F095C">
        <w:rPr>
          <w:rFonts w:ascii="GHEA Mariam" w:hAnsi="GHEA Mariam"/>
          <w:lang w:val="hy-AM"/>
        </w:rPr>
        <w:t xml:space="preserve">Տե՛ս </w:t>
      </w:r>
      <w:r>
        <w:rPr>
          <w:rFonts w:ascii="GHEA Mariam" w:hAnsi="GHEA Mariam"/>
          <w:lang w:val="en-US"/>
        </w:rPr>
        <w:t>դատական</w:t>
      </w:r>
      <w:r w:rsidRPr="006F095C">
        <w:rPr>
          <w:rFonts w:ascii="GHEA Mariam" w:hAnsi="GHEA Mariam"/>
          <w:lang w:val="hy-AM"/>
        </w:rPr>
        <w:t xml:space="preserve"> գործը, </w:t>
      </w:r>
      <w:r w:rsidR="004D56A8">
        <w:rPr>
          <w:rFonts w:ascii="GHEA Mariam" w:hAnsi="GHEA Mariam"/>
          <w:lang w:val="hy-AM"/>
        </w:rPr>
        <w:t xml:space="preserve">հատոր 3-րդ, </w:t>
      </w:r>
      <w:r w:rsidRPr="005017A8">
        <w:rPr>
          <w:rFonts w:ascii="GHEA Mariam" w:hAnsi="GHEA Mariam"/>
          <w:lang w:val="hy-AM"/>
        </w:rPr>
        <w:t xml:space="preserve">թերթեր </w:t>
      </w:r>
      <w:r w:rsidR="004D56A8">
        <w:rPr>
          <w:rFonts w:ascii="GHEA Mariam" w:hAnsi="GHEA Mariam"/>
          <w:lang w:val="hy-AM"/>
        </w:rPr>
        <w:t>114-117</w:t>
      </w:r>
      <w:r w:rsidRPr="006F095C">
        <w:rPr>
          <w:rFonts w:ascii="GHEA Mariam" w:hAnsi="GHEA Mariam"/>
          <w:lang w:val="hy-AM"/>
        </w:rPr>
        <w:t>։</w:t>
      </w:r>
    </w:p>
  </w:footnote>
  <w:footnote w:id="2">
    <w:p w14:paraId="52EBD70D" w14:textId="791252CE" w:rsidR="002A33BE" w:rsidRPr="00D75A02" w:rsidRDefault="002A33BE" w:rsidP="00D37561">
      <w:pPr>
        <w:pStyle w:val="a3"/>
        <w:ind w:right="396"/>
        <w:rPr>
          <w:lang w:val="en-US"/>
        </w:rPr>
      </w:pPr>
      <w:r>
        <w:rPr>
          <w:rStyle w:val="a5"/>
        </w:rPr>
        <w:footnoteRef/>
      </w:r>
      <w:r w:rsidRPr="002072B5">
        <w:rPr>
          <w:lang w:val="en-US"/>
        </w:rPr>
        <w:t xml:space="preserve"> </w:t>
      </w:r>
      <w:r w:rsidRPr="003829B2">
        <w:rPr>
          <w:rFonts w:ascii="GHEA Mariam" w:hAnsi="GHEA Mariam"/>
          <w:lang w:val="hy-AM"/>
        </w:rPr>
        <w:t xml:space="preserve">Տե՛ս </w:t>
      </w:r>
      <w:r>
        <w:rPr>
          <w:rFonts w:ascii="GHEA Mariam" w:hAnsi="GHEA Mariam"/>
          <w:lang w:val="en-US"/>
        </w:rPr>
        <w:t xml:space="preserve">դատական </w:t>
      </w:r>
      <w:r w:rsidRPr="003829B2">
        <w:rPr>
          <w:rFonts w:ascii="GHEA Mariam" w:hAnsi="GHEA Mariam"/>
          <w:lang w:val="hy-AM"/>
        </w:rPr>
        <w:t xml:space="preserve">գործը, </w:t>
      </w:r>
      <w:r w:rsidR="008C1615">
        <w:rPr>
          <w:rFonts w:ascii="GHEA Mariam" w:hAnsi="GHEA Mariam"/>
          <w:lang w:val="hy-AM"/>
        </w:rPr>
        <w:t xml:space="preserve">հատոր 3-րդ, </w:t>
      </w:r>
      <w:r w:rsidRPr="003829B2">
        <w:rPr>
          <w:rFonts w:ascii="GHEA Mariam" w:hAnsi="GHEA Mariam"/>
          <w:lang w:val="hy-AM"/>
        </w:rPr>
        <w:t xml:space="preserve">թերթեր </w:t>
      </w:r>
      <w:r w:rsidR="008C1615">
        <w:rPr>
          <w:rFonts w:ascii="GHEA Mariam" w:hAnsi="GHEA Mariam"/>
          <w:lang w:val="hy-AM"/>
        </w:rPr>
        <w:t>122-129</w:t>
      </w:r>
      <w:r w:rsidRPr="003829B2">
        <w:rPr>
          <w:rFonts w:ascii="GHEA Mariam" w:hAnsi="GHEA Mariam"/>
          <w:lang w:val="hy-AM"/>
        </w:rPr>
        <w:t>։</w:t>
      </w:r>
    </w:p>
  </w:footnote>
  <w:footnote w:id="3">
    <w:p w14:paraId="243C107A" w14:textId="447EE248" w:rsidR="00B23A75" w:rsidRDefault="00B23A75" w:rsidP="00B23A75">
      <w:pPr>
        <w:pStyle w:val="a3"/>
        <w:ind w:right="-2"/>
        <w:jc w:val="both"/>
        <w:rPr>
          <w:rFonts w:ascii="GHEA Mariam" w:hAnsi="GHEA Mariam"/>
          <w:lang w:val="hy-AM"/>
        </w:rPr>
      </w:pPr>
      <w:r>
        <w:rPr>
          <w:rStyle w:val="a5"/>
          <w:rFonts w:ascii="GHEA Mariam" w:hAnsi="GHEA Mariam"/>
        </w:rPr>
        <w:footnoteRef/>
      </w:r>
      <w:r w:rsidRPr="00F96CB6">
        <w:rPr>
          <w:rFonts w:ascii="GHEA Mariam" w:hAnsi="GHEA Mariam"/>
          <w:lang w:val="hy-AM"/>
        </w:rPr>
        <w:t xml:space="preserve"> Տե՛ս </w:t>
      </w:r>
      <w:r>
        <w:rPr>
          <w:rFonts w:ascii="GHEA Mariam" w:hAnsi="GHEA Mariam"/>
          <w:lang w:val="hy-AM"/>
        </w:rPr>
        <w:t xml:space="preserve">ՀՀ </w:t>
      </w:r>
      <w:r w:rsidRPr="008514EC">
        <w:rPr>
          <w:rFonts w:ascii="GHEA Mariam" w:hAnsi="GHEA Mariam"/>
          <w:lang w:val="hy-AM"/>
        </w:rPr>
        <w:t xml:space="preserve">Վճռաբեկ դատարանի՝ </w:t>
      </w:r>
      <w:r w:rsidRPr="008514EC">
        <w:rPr>
          <w:rFonts w:ascii="GHEA Mariam" w:eastAsia="Times New Roman" w:hAnsi="GHEA Mariam" w:cs="Sylfaen"/>
          <w:i/>
          <w:iCs/>
          <w:color w:val="000000"/>
          <w:lang w:val="hy-AM" w:eastAsia="ru-RU"/>
        </w:rPr>
        <w:t>«Վեստ» ՍՊԸ-ն ընդդեմ ՀՀ էկոնոմիկայի նախարարության մտավոր սեփականության գործակալության</w:t>
      </w:r>
      <w:r>
        <w:rPr>
          <w:rFonts w:ascii="GHEA Mariam" w:eastAsia="Times New Roman" w:hAnsi="GHEA Mariam" w:cs="Sylfaen"/>
          <w:i/>
          <w:iCs/>
          <w:color w:val="000000"/>
          <w:lang w:val="hy-AM" w:eastAsia="ru-RU"/>
        </w:rPr>
        <w:t xml:space="preserve">, երրորդ անձ </w:t>
      </w:r>
      <w:r w:rsidR="00094498">
        <w:rPr>
          <w:rFonts w:ascii="GHEA Mariam" w:eastAsia="Times New Roman" w:hAnsi="GHEA Mariam" w:cs="Sylfaen"/>
          <w:i/>
          <w:iCs/>
          <w:color w:val="000000"/>
          <w:lang w:val="en-US" w:eastAsia="ru-RU"/>
        </w:rPr>
        <w:t>«</w:t>
      </w:r>
      <w:r w:rsidRPr="006E4AAC">
        <w:rPr>
          <w:rFonts w:ascii="GHEA Mariam" w:eastAsia="Times New Roman" w:hAnsi="GHEA Mariam" w:cs="Sylfaen"/>
          <w:i/>
          <w:iCs/>
          <w:color w:val="000000"/>
          <w:lang w:val="hy-AM" w:eastAsia="ru-RU"/>
        </w:rPr>
        <w:t>ՄաքԴոնալդս Քորփորեյշն</w:t>
      </w:r>
      <w:r w:rsidR="00094498">
        <w:rPr>
          <w:rFonts w:ascii="GHEA Mariam" w:eastAsia="Times New Roman" w:hAnsi="GHEA Mariam" w:cs="Sylfaen"/>
          <w:i/>
          <w:iCs/>
          <w:color w:val="000000"/>
          <w:lang w:val="en-US" w:eastAsia="ru-RU"/>
        </w:rPr>
        <w:t>»</w:t>
      </w:r>
      <w:r w:rsidRPr="006E4AAC">
        <w:rPr>
          <w:rFonts w:ascii="GHEA Mariam" w:eastAsia="Times New Roman" w:hAnsi="GHEA Mariam" w:cs="Sylfaen"/>
          <w:i/>
          <w:iCs/>
          <w:color w:val="000000"/>
          <w:lang w:val="hy-AM" w:eastAsia="ru-RU"/>
        </w:rPr>
        <w:t xml:space="preserve"> ընկերությ</w:t>
      </w:r>
      <w:r>
        <w:rPr>
          <w:rFonts w:ascii="GHEA Mariam" w:eastAsia="Times New Roman" w:hAnsi="GHEA Mariam" w:cs="Sylfaen"/>
          <w:i/>
          <w:iCs/>
          <w:color w:val="000000"/>
          <w:lang w:val="hy-AM" w:eastAsia="ru-RU"/>
        </w:rPr>
        <w:t>ուն՝</w:t>
      </w:r>
      <w:r w:rsidRPr="008514EC">
        <w:rPr>
          <w:rFonts w:ascii="GHEA Mariam" w:eastAsia="Times New Roman" w:hAnsi="GHEA Mariam" w:cs="Sylfaen"/>
          <w:i/>
          <w:color w:val="000000"/>
          <w:lang w:val="hy-AM" w:eastAsia="ru-RU"/>
        </w:rPr>
        <w:t xml:space="preserve"> </w:t>
      </w:r>
      <w:bookmarkStart w:id="2" w:name="_Hlk162518115"/>
      <w:r w:rsidRPr="008514EC">
        <w:rPr>
          <w:rFonts w:ascii="GHEA Mariam" w:eastAsia="Times New Roman" w:hAnsi="GHEA Mariam" w:cs="Sylfaen"/>
          <w:iCs/>
          <w:color w:val="000000"/>
          <w:lang w:val="hy-AM" w:eastAsia="ru-RU"/>
        </w:rPr>
        <w:t>վարչական</w:t>
      </w:r>
      <w:r w:rsidRPr="008514EC">
        <w:rPr>
          <w:rFonts w:ascii="GHEA Mariam" w:eastAsia="Times New Roman" w:hAnsi="GHEA Mariam" w:cs="Sylfaen"/>
          <w:i/>
          <w:color w:val="000000"/>
          <w:lang w:val="hy-AM" w:eastAsia="ru-RU"/>
        </w:rPr>
        <w:t xml:space="preserve"> </w:t>
      </w:r>
      <w:r w:rsidRPr="008514EC">
        <w:rPr>
          <w:rFonts w:ascii="GHEA Mariam" w:eastAsia="Times New Roman" w:hAnsi="GHEA Mariam" w:cs="Sylfaen"/>
          <w:iCs/>
          <w:color w:val="000000"/>
          <w:lang w:val="hy-AM" w:eastAsia="ru-RU"/>
        </w:rPr>
        <w:t>գործով</w:t>
      </w:r>
      <w:r w:rsidRPr="008514EC">
        <w:rPr>
          <w:rFonts w:ascii="GHEA Mariam" w:hAnsi="GHEA Mariam"/>
          <w:lang w:val="hy-AM"/>
        </w:rPr>
        <w:t xml:space="preserve"> 2016 թվականի ապրիլի 22-ի թիվ ՎԴ/0830/05/14 որոշումը</w:t>
      </w:r>
      <w:bookmarkEnd w:id="2"/>
      <w:r w:rsidRPr="008514EC">
        <w:rPr>
          <w:rFonts w:ascii="GHEA Mariam" w:hAnsi="GHEA Mariam"/>
          <w:lang w:val="hy-AM"/>
        </w:rPr>
        <w:t>։</w:t>
      </w:r>
    </w:p>
  </w:footnote>
  <w:footnote w:id="4">
    <w:p w14:paraId="184F2F24" w14:textId="77A2828A" w:rsidR="002A33BE" w:rsidRPr="00213383" w:rsidRDefault="002A33BE" w:rsidP="00D37561">
      <w:pPr>
        <w:pStyle w:val="a3"/>
        <w:ind w:right="396"/>
        <w:rPr>
          <w:lang w:val="hy-AM"/>
        </w:rPr>
      </w:pPr>
      <w:r>
        <w:rPr>
          <w:rStyle w:val="a5"/>
        </w:rPr>
        <w:footnoteRef/>
      </w:r>
      <w:r w:rsidRPr="00213383">
        <w:rPr>
          <w:lang w:val="hy-AM"/>
        </w:rPr>
        <w:t xml:space="preserve"> </w:t>
      </w:r>
      <w:r w:rsidRPr="003829B2">
        <w:rPr>
          <w:rFonts w:ascii="GHEA Mariam" w:hAnsi="GHEA Mariam"/>
          <w:lang w:val="hy-AM"/>
        </w:rPr>
        <w:t xml:space="preserve">Տե՛ս սույն որոշման </w:t>
      </w:r>
      <w:r>
        <w:rPr>
          <w:rFonts w:ascii="GHEA Mariam" w:hAnsi="GHEA Mariam"/>
          <w:lang w:val="hy-AM"/>
        </w:rPr>
        <w:t>1-ին</w:t>
      </w:r>
      <w:r w:rsidRPr="00213383">
        <w:rPr>
          <w:rFonts w:ascii="GHEA Mariam" w:hAnsi="GHEA Mariam"/>
          <w:lang w:val="hy-AM"/>
        </w:rPr>
        <w:t xml:space="preserve"> կետը:</w:t>
      </w:r>
    </w:p>
  </w:footnote>
  <w:footnote w:id="5">
    <w:p w14:paraId="1E7290A4" w14:textId="6D570A06" w:rsidR="0037566D" w:rsidRPr="0037566D" w:rsidRDefault="0037566D">
      <w:pPr>
        <w:pStyle w:val="a3"/>
        <w:rPr>
          <w:rFonts w:ascii="Sylfaen" w:hAnsi="Sylfaen"/>
          <w:lang w:val="hy-AM"/>
        </w:rPr>
      </w:pPr>
      <w:r>
        <w:rPr>
          <w:rStyle w:val="a5"/>
        </w:rPr>
        <w:footnoteRef/>
      </w:r>
      <w:r w:rsidRPr="0037566D">
        <w:rPr>
          <w:lang w:val="hy-AM"/>
        </w:rPr>
        <w:t xml:space="preserve"> </w:t>
      </w:r>
      <w:r w:rsidRPr="003829B2">
        <w:rPr>
          <w:rFonts w:ascii="GHEA Mariam" w:hAnsi="GHEA Mariam"/>
          <w:lang w:val="hy-AM"/>
        </w:rPr>
        <w:t xml:space="preserve">Տե՛ս </w:t>
      </w:r>
      <w:r w:rsidRPr="00213383">
        <w:rPr>
          <w:rFonts w:ascii="GHEA Mariam" w:hAnsi="GHEA Mariam"/>
          <w:lang w:val="hy-AM"/>
        </w:rPr>
        <w:t>սույն որոշման</w:t>
      </w:r>
      <w:r>
        <w:rPr>
          <w:rFonts w:ascii="GHEA Mariam" w:hAnsi="GHEA Mariam"/>
          <w:lang w:val="hy-AM"/>
        </w:rPr>
        <w:t xml:space="preserve"> 2</w:t>
      </w:r>
      <w:r w:rsidRPr="006E6777">
        <w:rPr>
          <w:rFonts w:ascii="GHEA Mariam" w:hAnsi="GHEA Mariam"/>
          <w:lang w:val="hy-AM"/>
        </w:rPr>
        <w:t>-րդ կետը։</w:t>
      </w:r>
    </w:p>
  </w:footnote>
  <w:footnote w:id="6">
    <w:p w14:paraId="76B6077A" w14:textId="70E477CD" w:rsidR="002A33BE" w:rsidRPr="003829B2" w:rsidRDefault="002A33BE" w:rsidP="00D37561">
      <w:pPr>
        <w:pStyle w:val="a3"/>
        <w:ind w:right="396"/>
        <w:rPr>
          <w:rFonts w:ascii="GHEA Mariam" w:hAnsi="GHEA Mariam"/>
          <w:lang w:val="hy-AM"/>
        </w:rPr>
      </w:pPr>
      <w:r w:rsidRPr="003829B2">
        <w:rPr>
          <w:rStyle w:val="a5"/>
          <w:rFonts w:ascii="GHEA Mariam" w:hAnsi="GHEA Mariam"/>
        </w:rPr>
        <w:footnoteRef/>
      </w:r>
      <w:r w:rsidRPr="003829B2">
        <w:rPr>
          <w:rFonts w:ascii="GHEA Mariam" w:hAnsi="GHEA Mariam"/>
          <w:lang w:val="hy-AM"/>
        </w:rPr>
        <w:t xml:space="preserve"> Տե՛ս </w:t>
      </w:r>
      <w:r w:rsidRPr="00213383">
        <w:rPr>
          <w:rFonts w:ascii="GHEA Mariam" w:hAnsi="GHEA Mariam"/>
          <w:lang w:val="hy-AM"/>
        </w:rPr>
        <w:t>սույն որոշման</w:t>
      </w:r>
      <w:r>
        <w:rPr>
          <w:rFonts w:ascii="GHEA Mariam" w:hAnsi="GHEA Mariam"/>
          <w:lang w:val="hy-AM"/>
        </w:rPr>
        <w:t xml:space="preserve"> </w:t>
      </w:r>
      <w:r w:rsidRPr="00020F40">
        <w:rPr>
          <w:rFonts w:ascii="GHEA Mariam" w:hAnsi="GHEA Mariam"/>
          <w:lang w:val="hy-AM"/>
        </w:rPr>
        <w:t>5</w:t>
      </w:r>
      <w:r w:rsidRPr="006E6777">
        <w:rPr>
          <w:rFonts w:ascii="GHEA Mariam" w:hAnsi="GHEA Mariam"/>
          <w:lang w:val="hy-AM"/>
        </w:rPr>
        <w:t>-րդ կետը։</w:t>
      </w:r>
    </w:p>
  </w:footnote>
  <w:footnote w:id="7">
    <w:p w14:paraId="4049DB51" w14:textId="6554B2EC" w:rsidR="002A33BE" w:rsidRPr="003829B2" w:rsidRDefault="002A33BE" w:rsidP="00D37561">
      <w:pPr>
        <w:pStyle w:val="a3"/>
        <w:ind w:right="396"/>
        <w:rPr>
          <w:rFonts w:ascii="GHEA Mariam" w:hAnsi="GHEA Mariam"/>
          <w:lang w:val="hy-AM"/>
        </w:rPr>
      </w:pPr>
      <w:r w:rsidRPr="003829B2">
        <w:rPr>
          <w:rStyle w:val="a5"/>
          <w:rFonts w:ascii="GHEA Mariam" w:hAnsi="GHEA Mariam"/>
        </w:rPr>
        <w:footnoteRef/>
      </w:r>
      <w:r w:rsidRPr="003829B2">
        <w:rPr>
          <w:rFonts w:ascii="GHEA Mariam" w:hAnsi="GHEA Mariam"/>
          <w:lang w:val="hy-AM"/>
        </w:rPr>
        <w:t xml:space="preserve"> Տե՛ս </w:t>
      </w:r>
      <w:r w:rsidRPr="00213383">
        <w:rPr>
          <w:rFonts w:ascii="GHEA Mariam" w:hAnsi="GHEA Mariam"/>
          <w:lang w:val="hy-AM"/>
        </w:rPr>
        <w:t xml:space="preserve">սույն որոշման </w:t>
      </w:r>
      <w:r w:rsidR="00470462">
        <w:rPr>
          <w:rFonts w:ascii="GHEA Mariam" w:hAnsi="GHEA Mariam"/>
          <w:lang w:val="hy-AM"/>
        </w:rPr>
        <w:t>8</w:t>
      </w:r>
      <w:r w:rsidRPr="009C5412">
        <w:rPr>
          <w:rFonts w:ascii="GHEA Mariam" w:hAnsi="GHEA Mariam"/>
          <w:lang w:val="hy-AM"/>
        </w:rPr>
        <w:t>-րդ կետը</w:t>
      </w:r>
      <w:r w:rsidRPr="003829B2">
        <w:rPr>
          <w:rFonts w:ascii="GHEA Mariam" w:hAnsi="GHEA Mariam"/>
          <w:lang w:val="hy-AM"/>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904316"/>
      <w:docPartObj>
        <w:docPartGallery w:val="Page Numbers (Top of Page)"/>
        <w:docPartUnique/>
      </w:docPartObj>
    </w:sdtPr>
    <w:sdtEndPr>
      <w:rPr>
        <w:noProof/>
      </w:rPr>
    </w:sdtEndPr>
    <w:sdtContent>
      <w:p w14:paraId="088F747F" w14:textId="53AAE8EB" w:rsidR="002A33BE" w:rsidRDefault="002A33BE">
        <w:pPr>
          <w:pStyle w:val="ad"/>
          <w:jc w:val="right"/>
        </w:pPr>
        <w:r>
          <w:fldChar w:fldCharType="begin"/>
        </w:r>
        <w:r>
          <w:instrText xml:space="preserve"> PAGE   \* MERGEFORMAT </w:instrText>
        </w:r>
        <w:r>
          <w:fldChar w:fldCharType="separate"/>
        </w:r>
        <w:r w:rsidR="006E1C08">
          <w:rPr>
            <w:noProof/>
          </w:rPr>
          <w:t>4</w:t>
        </w:r>
        <w:r>
          <w:rPr>
            <w:noProof/>
          </w:rPr>
          <w:fldChar w:fldCharType="end"/>
        </w:r>
        <w:r>
          <w:rPr>
            <w:noProof/>
            <w:lang w:val="en-US"/>
          </w:rPr>
          <w:t xml:space="preserve"> </w:t>
        </w:r>
      </w:p>
    </w:sdtContent>
  </w:sdt>
  <w:p w14:paraId="5C769627" w14:textId="77777777" w:rsidR="002A33BE" w:rsidRDefault="002A33B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91661"/>
    <w:multiLevelType w:val="hybridMultilevel"/>
    <w:tmpl w:val="0188171A"/>
    <w:lvl w:ilvl="0" w:tplc="E0A81662">
      <w:numFmt w:val="bullet"/>
      <w:lvlText w:val="-"/>
      <w:lvlJc w:val="left"/>
      <w:pPr>
        <w:ind w:left="927" w:hanging="360"/>
      </w:pPr>
      <w:rPr>
        <w:rFonts w:ascii="GHEA Grapalat" w:eastAsia="Times New Roman"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BF"/>
    <w:rsid w:val="000003AA"/>
    <w:rsid w:val="00000DDB"/>
    <w:rsid w:val="00001C2D"/>
    <w:rsid w:val="00001CE3"/>
    <w:rsid w:val="00002895"/>
    <w:rsid w:val="00004BDE"/>
    <w:rsid w:val="000055BF"/>
    <w:rsid w:val="00005BFE"/>
    <w:rsid w:val="00007698"/>
    <w:rsid w:val="00010792"/>
    <w:rsid w:val="00010968"/>
    <w:rsid w:val="00012184"/>
    <w:rsid w:val="0001373C"/>
    <w:rsid w:val="00013752"/>
    <w:rsid w:val="00013942"/>
    <w:rsid w:val="00014A66"/>
    <w:rsid w:val="000153A9"/>
    <w:rsid w:val="0001542D"/>
    <w:rsid w:val="00016D80"/>
    <w:rsid w:val="00017633"/>
    <w:rsid w:val="00020F40"/>
    <w:rsid w:val="00022761"/>
    <w:rsid w:val="00023285"/>
    <w:rsid w:val="00025153"/>
    <w:rsid w:val="00025B12"/>
    <w:rsid w:val="00027AAF"/>
    <w:rsid w:val="00030706"/>
    <w:rsid w:val="00031E33"/>
    <w:rsid w:val="00032F3F"/>
    <w:rsid w:val="00033EB5"/>
    <w:rsid w:val="00036BBB"/>
    <w:rsid w:val="0004154E"/>
    <w:rsid w:val="0004291E"/>
    <w:rsid w:val="000465C8"/>
    <w:rsid w:val="0005240A"/>
    <w:rsid w:val="00052A5E"/>
    <w:rsid w:val="000535E7"/>
    <w:rsid w:val="0005688C"/>
    <w:rsid w:val="0005722D"/>
    <w:rsid w:val="000614C8"/>
    <w:rsid w:val="00061A2D"/>
    <w:rsid w:val="00061CB0"/>
    <w:rsid w:val="00065F35"/>
    <w:rsid w:val="00066683"/>
    <w:rsid w:val="00067D74"/>
    <w:rsid w:val="00067E6B"/>
    <w:rsid w:val="000723EA"/>
    <w:rsid w:val="00072D94"/>
    <w:rsid w:val="00074899"/>
    <w:rsid w:val="00075181"/>
    <w:rsid w:val="00075941"/>
    <w:rsid w:val="00076164"/>
    <w:rsid w:val="0007638B"/>
    <w:rsid w:val="00076CC2"/>
    <w:rsid w:val="0007754E"/>
    <w:rsid w:val="0007782F"/>
    <w:rsid w:val="00077901"/>
    <w:rsid w:val="00077C7A"/>
    <w:rsid w:val="00085E01"/>
    <w:rsid w:val="00085F4C"/>
    <w:rsid w:val="00087103"/>
    <w:rsid w:val="000873FD"/>
    <w:rsid w:val="00090E60"/>
    <w:rsid w:val="00091613"/>
    <w:rsid w:val="000942BD"/>
    <w:rsid w:val="00094498"/>
    <w:rsid w:val="00095299"/>
    <w:rsid w:val="00097941"/>
    <w:rsid w:val="000A1988"/>
    <w:rsid w:val="000A26D3"/>
    <w:rsid w:val="000A570A"/>
    <w:rsid w:val="000A59D3"/>
    <w:rsid w:val="000A5DD6"/>
    <w:rsid w:val="000A5E2C"/>
    <w:rsid w:val="000A6119"/>
    <w:rsid w:val="000A64FE"/>
    <w:rsid w:val="000A781B"/>
    <w:rsid w:val="000B2305"/>
    <w:rsid w:val="000B32B4"/>
    <w:rsid w:val="000B3CA6"/>
    <w:rsid w:val="000B63C8"/>
    <w:rsid w:val="000B69A5"/>
    <w:rsid w:val="000B73C4"/>
    <w:rsid w:val="000C096C"/>
    <w:rsid w:val="000C7083"/>
    <w:rsid w:val="000C7EA1"/>
    <w:rsid w:val="000D0B06"/>
    <w:rsid w:val="000D29D0"/>
    <w:rsid w:val="000D41BD"/>
    <w:rsid w:val="000D44E2"/>
    <w:rsid w:val="000D51AA"/>
    <w:rsid w:val="000D5656"/>
    <w:rsid w:val="000D625B"/>
    <w:rsid w:val="000D67F4"/>
    <w:rsid w:val="000D6DED"/>
    <w:rsid w:val="000D7D78"/>
    <w:rsid w:val="000E1C65"/>
    <w:rsid w:val="000E1D4A"/>
    <w:rsid w:val="000E35C8"/>
    <w:rsid w:val="000E385D"/>
    <w:rsid w:val="000E7679"/>
    <w:rsid w:val="000F06A1"/>
    <w:rsid w:val="000F0C74"/>
    <w:rsid w:val="000F13AA"/>
    <w:rsid w:val="000F40F5"/>
    <w:rsid w:val="001011B5"/>
    <w:rsid w:val="00102A19"/>
    <w:rsid w:val="00106C84"/>
    <w:rsid w:val="00107B94"/>
    <w:rsid w:val="00110239"/>
    <w:rsid w:val="001113E3"/>
    <w:rsid w:val="00112118"/>
    <w:rsid w:val="00113567"/>
    <w:rsid w:val="00115C89"/>
    <w:rsid w:val="0011675E"/>
    <w:rsid w:val="00117320"/>
    <w:rsid w:val="00120AF9"/>
    <w:rsid w:val="00122532"/>
    <w:rsid w:val="00124496"/>
    <w:rsid w:val="00124616"/>
    <w:rsid w:val="00125A5A"/>
    <w:rsid w:val="00125BB4"/>
    <w:rsid w:val="00125D24"/>
    <w:rsid w:val="0012665C"/>
    <w:rsid w:val="00126CF5"/>
    <w:rsid w:val="0013024A"/>
    <w:rsid w:val="00134F4A"/>
    <w:rsid w:val="0013681B"/>
    <w:rsid w:val="001374C9"/>
    <w:rsid w:val="001377B7"/>
    <w:rsid w:val="00140E32"/>
    <w:rsid w:val="001430A1"/>
    <w:rsid w:val="00144846"/>
    <w:rsid w:val="0014513C"/>
    <w:rsid w:val="001478BB"/>
    <w:rsid w:val="0015063C"/>
    <w:rsid w:val="00151955"/>
    <w:rsid w:val="0015576E"/>
    <w:rsid w:val="001561FE"/>
    <w:rsid w:val="00156926"/>
    <w:rsid w:val="00156BC4"/>
    <w:rsid w:val="00157790"/>
    <w:rsid w:val="0016067E"/>
    <w:rsid w:val="001644F4"/>
    <w:rsid w:val="00165239"/>
    <w:rsid w:val="00165DFF"/>
    <w:rsid w:val="00167AF9"/>
    <w:rsid w:val="0017060A"/>
    <w:rsid w:val="001719B1"/>
    <w:rsid w:val="001721B1"/>
    <w:rsid w:val="0017252E"/>
    <w:rsid w:val="00173778"/>
    <w:rsid w:val="001742D9"/>
    <w:rsid w:val="001743B8"/>
    <w:rsid w:val="00176296"/>
    <w:rsid w:val="001777BA"/>
    <w:rsid w:val="00181ACB"/>
    <w:rsid w:val="00184DE3"/>
    <w:rsid w:val="00184FA2"/>
    <w:rsid w:val="001864F0"/>
    <w:rsid w:val="00186C50"/>
    <w:rsid w:val="00191227"/>
    <w:rsid w:val="0019136B"/>
    <w:rsid w:val="001931E1"/>
    <w:rsid w:val="00193391"/>
    <w:rsid w:val="00193FEE"/>
    <w:rsid w:val="00195BEE"/>
    <w:rsid w:val="0019649A"/>
    <w:rsid w:val="00196D82"/>
    <w:rsid w:val="00197D71"/>
    <w:rsid w:val="001A0D10"/>
    <w:rsid w:val="001A21BF"/>
    <w:rsid w:val="001A2635"/>
    <w:rsid w:val="001A2C52"/>
    <w:rsid w:val="001A4786"/>
    <w:rsid w:val="001A491E"/>
    <w:rsid w:val="001A4AD5"/>
    <w:rsid w:val="001A58C9"/>
    <w:rsid w:val="001B0B5F"/>
    <w:rsid w:val="001B1D96"/>
    <w:rsid w:val="001B322E"/>
    <w:rsid w:val="001B3858"/>
    <w:rsid w:val="001B46A6"/>
    <w:rsid w:val="001C03C9"/>
    <w:rsid w:val="001C0BE9"/>
    <w:rsid w:val="001C1B2C"/>
    <w:rsid w:val="001C2920"/>
    <w:rsid w:val="001C519A"/>
    <w:rsid w:val="001C7D15"/>
    <w:rsid w:val="001D0FD7"/>
    <w:rsid w:val="001D24F4"/>
    <w:rsid w:val="001D283B"/>
    <w:rsid w:val="001D48D7"/>
    <w:rsid w:val="001D521A"/>
    <w:rsid w:val="001D5BA3"/>
    <w:rsid w:val="001E2FB2"/>
    <w:rsid w:val="001E326A"/>
    <w:rsid w:val="001E407B"/>
    <w:rsid w:val="001E56D4"/>
    <w:rsid w:val="001E5A30"/>
    <w:rsid w:val="001E5DBA"/>
    <w:rsid w:val="001F071C"/>
    <w:rsid w:val="001F19A6"/>
    <w:rsid w:val="001F232D"/>
    <w:rsid w:val="001F4CE7"/>
    <w:rsid w:val="001F58B8"/>
    <w:rsid w:val="001F5CAC"/>
    <w:rsid w:val="001F6ECA"/>
    <w:rsid w:val="001F7D45"/>
    <w:rsid w:val="001F7FEE"/>
    <w:rsid w:val="00200531"/>
    <w:rsid w:val="00202CE5"/>
    <w:rsid w:val="00203DBB"/>
    <w:rsid w:val="002052A6"/>
    <w:rsid w:val="002072B5"/>
    <w:rsid w:val="0021005C"/>
    <w:rsid w:val="00211216"/>
    <w:rsid w:val="00213383"/>
    <w:rsid w:val="00213728"/>
    <w:rsid w:val="00215933"/>
    <w:rsid w:val="002207CA"/>
    <w:rsid w:val="00221B20"/>
    <w:rsid w:val="00222A64"/>
    <w:rsid w:val="002236DA"/>
    <w:rsid w:val="00224F9C"/>
    <w:rsid w:val="00226110"/>
    <w:rsid w:val="002269B5"/>
    <w:rsid w:val="00227197"/>
    <w:rsid w:val="00227EF3"/>
    <w:rsid w:val="00230A3A"/>
    <w:rsid w:val="002317C8"/>
    <w:rsid w:val="0023198D"/>
    <w:rsid w:val="002332A2"/>
    <w:rsid w:val="00233F26"/>
    <w:rsid w:val="002343C6"/>
    <w:rsid w:val="00235B44"/>
    <w:rsid w:val="0023605B"/>
    <w:rsid w:val="002372BE"/>
    <w:rsid w:val="00240551"/>
    <w:rsid w:val="00242E53"/>
    <w:rsid w:val="002436E7"/>
    <w:rsid w:val="002465FE"/>
    <w:rsid w:val="00251153"/>
    <w:rsid w:val="00255493"/>
    <w:rsid w:val="00256E2F"/>
    <w:rsid w:val="00256EA2"/>
    <w:rsid w:val="002572BE"/>
    <w:rsid w:val="0026071C"/>
    <w:rsid w:val="002607D1"/>
    <w:rsid w:val="00262EC8"/>
    <w:rsid w:val="00265942"/>
    <w:rsid w:val="00267744"/>
    <w:rsid w:val="0027062C"/>
    <w:rsid w:val="0027070E"/>
    <w:rsid w:val="00272985"/>
    <w:rsid w:val="00272ED3"/>
    <w:rsid w:val="00274258"/>
    <w:rsid w:val="0027473A"/>
    <w:rsid w:val="00275EEE"/>
    <w:rsid w:val="00277FD0"/>
    <w:rsid w:val="002800BA"/>
    <w:rsid w:val="00281D78"/>
    <w:rsid w:val="00282B48"/>
    <w:rsid w:val="00282FFE"/>
    <w:rsid w:val="00283661"/>
    <w:rsid w:val="002838E0"/>
    <w:rsid w:val="00283B4B"/>
    <w:rsid w:val="00284422"/>
    <w:rsid w:val="00284658"/>
    <w:rsid w:val="0029144C"/>
    <w:rsid w:val="002922F4"/>
    <w:rsid w:val="002947B1"/>
    <w:rsid w:val="00295B56"/>
    <w:rsid w:val="00296877"/>
    <w:rsid w:val="00297C56"/>
    <w:rsid w:val="00297FDC"/>
    <w:rsid w:val="002A0306"/>
    <w:rsid w:val="002A15CD"/>
    <w:rsid w:val="002A2950"/>
    <w:rsid w:val="002A33BE"/>
    <w:rsid w:val="002A431B"/>
    <w:rsid w:val="002A779B"/>
    <w:rsid w:val="002A791C"/>
    <w:rsid w:val="002B02B9"/>
    <w:rsid w:val="002B1027"/>
    <w:rsid w:val="002B3432"/>
    <w:rsid w:val="002C1493"/>
    <w:rsid w:val="002C246A"/>
    <w:rsid w:val="002C344C"/>
    <w:rsid w:val="002C3C94"/>
    <w:rsid w:val="002C5BF3"/>
    <w:rsid w:val="002C6FFA"/>
    <w:rsid w:val="002D0368"/>
    <w:rsid w:val="002D1351"/>
    <w:rsid w:val="002D1AFC"/>
    <w:rsid w:val="002D4EC3"/>
    <w:rsid w:val="002D5E19"/>
    <w:rsid w:val="002D73F5"/>
    <w:rsid w:val="002D7706"/>
    <w:rsid w:val="002D7E9F"/>
    <w:rsid w:val="002E0A0F"/>
    <w:rsid w:val="002E3841"/>
    <w:rsid w:val="002E3D8D"/>
    <w:rsid w:val="002E400B"/>
    <w:rsid w:val="002E4A17"/>
    <w:rsid w:val="002E7E4D"/>
    <w:rsid w:val="002E7FAC"/>
    <w:rsid w:val="002F0AE1"/>
    <w:rsid w:val="002F0B56"/>
    <w:rsid w:val="002F0E79"/>
    <w:rsid w:val="002F1E73"/>
    <w:rsid w:val="002F43E1"/>
    <w:rsid w:val="002F5271"/>
    <w:rsid w:val="002F7489"/>
    <w:rsid w:val="00300D87"/>
    <w:rsid w:val="00302627"/>
    <w:rsid w:val="003032B0"/>
    <w:rsid w:val="00303555"/>
    <w:rsid w:val="00304DCB"/>
    <w:rsid w:val="00304E2D"/>
    <w:rsid w:val="00305CFF"/>
    <w:rsid w:val="003067B4"/>
    <w:rsid w:val="00307099"/>
    <w:rsid w:val="003107E4"/>
    <w:rsid w:val="003141D3"/>
    <w:rsid w:val="00314375"/>
    <w:rsid w:val="00314ECE"/>
    <w:rsid w:val="00315A80"/>
    <w:rsid w:val="00315CB5"/>
    <w:rsid w:val="00315D38"/>
    <w:rsid w:val="00316CA6"/>
    <w:rsid w:val="00317827"/>
    <w:rsid w:val="00317D81"/>
    <w:rsid w:val="003207CC"/>
    <w:rsid w:val="00321ABC"/>
    <w:rsid w:val="00323554"/>
    <w:rsid w:val="00324CAA"/>
    <w:rsid w:val="00325541"/>
    <w:rsid w:val="00326D6D"/>
    <w:rsid w:val="003270B2"/>
    <w:rsid w:val="0032761E"/>
    <w:rsid w:val="00327AA2"/>
    <w:rsid w:val="0033060A"/>
    <w:rsid w:val="00330B1F"/>
    <w:rsid w:val="00332047"/>
    <w:rsid w:val="00336B01"/>
    <w:rsid w:val="003411F1"/>
    <w:rsid w:val="00341FA4"/>
    <w:rsid w:val="0034348B"/>
    <w:rsid w:val="00343613"/>
    <w:rsid w:val="003519E1"/>
    <w:rsid w:val="00351D47"/>
    <w:rsid w:val="003559A8"/>
    <w:rsid w:val="003561BF"/>
    <w:rsid w:val="00361755"/>
    <w:rsid w:val="00361BEA"/>
    <w:rsid w:val="00361BFB"/>
    <w:rsid w:val="00361E67"/>
    <w:rsid w:val="0036337B"/>
    <w:rsid w:val="00365B8A"/>
    <w:rsid w:val="00365F9B"/>
    <w:rsid w:val="003709AA"/>
    <w:rsid w:val="00372D2E"/>
    <w:rsid w:val="00373FB8"/>
    <w:rsid w:val="0037509F"/>
    <w:rsid w:val="0037566D"/>
    <w:rsid w:val="003763E0"/>
    <w:rsid w:val="003775D0"/>
    <w:rsid w:val="003809EB"/>
    <w:rsid w:val="00382090"/>
    <w:rsid w:val="003829B2"/>
    <w:rsid w:val="00383DAE"/>
    <w:rsid w:val="00384104"/>
    <w:rsid w:val="00385D8B"/>
    <w:rsid w:val="00390C99"/>
    <w:rsid w:val="00390D07"/>
    <w:rsid w:val="0039147F"/>
    <w:rsid w:val="0039313A"/>
    <w:rsid w:val="00395FB6"/>
    <w:rsid w:val="003963ED"/>
    <w:rsid w:val="00396799"/>
    <w:rsid w:val="00397D78"/>
    <w:rsid w:val="003A0CB8"/>
    <w:rsid w:val="003A29D9"/>
    <w:rsid w:val="003A400D"/>
    <w:rsid w:val="003A7627"/>
    <w:rsid w:val="003B0440"/>
    <w:rsid w:val="003B1216"/>
    <w:rsid w:val="003B5D02"/>
    <w:rsid w:val="003B7ED3"/>
    <w:rsid w:val="003C0039"/>
    <w:rsid w:val="003C7648"/>
    <w:rsid w:val="003C7F5B"/>
    <w:rsid w:val="003D0154"/>
    <w:rsid w:val="003D12A8"/>
    <w:rsid w:val="003D30B2"/>
    <w:rsid w:val="003D3671"/>
    <w:rsid w:val="003D5A9A"/>
    <w:rsid w:val="003D674E"/>
    <w:rsid w:val="003D6A6B"/>
    <w:rsid w:val="003E2638"/>
    <w:rsid w:val="003E27E6"/>
    <w:rsid w:val="003E32AE"/>
    <w:rsid w:val="003E3664"/>
    <w:rsid w:val="003E3D01"/>
    <w:rsid w:val="003E49DC"/>
    <w:rsid w:val="003E4BFE"/>
    <w:rsid w:val="003E5C33"/>
    <w:rsid w:val="003E64A9"/>
    <w:rsid w:val="003F0661"/>
    <w:rsid w:val="003F0D57"/>
    <w:rsid w:val="003F13AB"/>
    <w:rsid w:val="003F1400"/>
    <w:rsid w:val="003F3CA2"/>
    <w:rsid w:val="003F406F"/>
    <w:rsid w:val="003F4B0F"/>
    <w:rsid w:val="003F57E6"/>
    <w:rsid w:val="003F5DB1"/>
    <w:rsid w:val="00400414"/>
    <w:rsid w:val="00401B77"/>
    <w:rsid w:val="0040223C"/>
    <w:rsid w:val="0040352A"/>
    <w:rsid w:val="00404300"/>
    <w:rsid w:val="00404B9B"/>
    <w:rsid w:val="00404C0D"/>
    <w:rsid w:val="004064DC"/>
    <w:rsid w:val="004105B1"/>
    <w:rsid w:val="00414A6A"/>
    <w:rsid w:val="00421B7D"/>
    <w:rsid w:val="004254F6"/>
    <w:rsid w:val="0042579D"/>
    <w:rsid w:val="0042694A"/>
    <w:rsid w:val="0043171F"/>
    <w:rsid w:val="004332FD"/>
    <w:rsid w:val="00442930"/>
    <w:rsid w:val="004449B1"/>
    <w:rsid w:val="00445172"/>
    <w:rsid w:val="00445A03"/>
    <w:rsid w:val="0044616C"/>
    <w:rsid w:val="00446A59"/>
    <w:rsid w:val="00447C62"/>
    <w:rsid w:val="00447D77"/>
    <w:rsid w:val="004522F4"/>
    <w:rsid w:val="00453DF3"/>
    <w:rsid w:val="00454889"/>
    <w:rsid w:val="00454D4E"/>
    <w:rsid w:val="00455D53"/>
    <w:rsid w:val="004563F2"/>
    <w:rsid w:val="00461A6A"/>
    <w:rsid w:val="00461ACA"/>
    <w:rsid w:val="00461B02"/>
    <w:rsid w:val="0046327E"/>
    <w:rsid w:val="00466A9A"/>
    <w:rsid w:val="00466CB1"/>
    <w:rsid w:val="00470462"/>
    <w:rsid w:val="004719E1"/>
    <w:rsid w:val="004722E6"/>
    <w:rsid w:val="0047464B"/>
    <w:rsid w:val="0047493C"/>
    <w:rsid w:val="00474A74"/>
    <w:rsid w:val="00477B67"/>
    <w:rsid w:val="00480CC1"/>
    <w:rsid w:val="0048230C"/>
    <w:rsid w:val="00483CA3"/>
    <w:rsid w:val="004846F7"/>
    <w:rsid w:val="004866F1"/>
    <w:rsid w:val="00486CB9"/>
    <w:rsid w:val="0049325C"/>
    <w:rsid w:val="00493F7F"/>
    <w:rsid w:val="00493F88"/>
    <w:rsid w:val="00494A38"/>
    <w:rsid w:val="004950B5"/>
    <w:rsid w:val="00497231"/>
    <w:rsid w:val="00497C50"/>
    <w:rsid w:val="004A14EE"/>
    <w:rsid w:val="004A18CC"/>
    <w:rsid w:val="004A1B18"/>
    <w:rsid w:val="004A30C1"/>
    <w:rsid w:val="004A317A"/>
    <w:rsid w:val="004A4505"/>
    <w:rsid w:val="004A54BF"/>
    <w:rsid w:val="004A6FC6"/>
    <w:rsid w:val="004B13C4"/>
    <w:rsid w:val="004B22BE"/>
    <w:rsid w:val="004B5276"/>
    <w:rsid w:val="004B619D"/>
    <w:rsid w:val="004B63FC"/>
    <w:rsid w:val="004B757B"/>
    <w:rsid w:val="004C0079"/>
    <w:rsid w:val="004C4792"/>
    <w:rsid w:val="004C4C8C"/>
    <w:rsid w:val="004C5ACD"/>
    <w:rsid w:val="004C60AE"/>
    <w:rsid w:val="004C76D9"/>
    <w:rsid w:val="004D05C0"/>
    <w:rsid w:val="004D12D3"/>
    <w:rsid w:val="004D1E1D"/>
    <w:rsid w:val="004D4807"/>
    <w:rsid w:val="004D4811"/>
    <w:rsid w:val="004D5173"/>
    <w:rsid w:val="004D56A8"/>
    <w:rsid w:val="004D6A5A"/>
    <w:rsid w:val="004E08BB"/>
    <w:rsid w:val="004E3650"/>
    <w:rsid w:val="004E5204"/>
    <w:rsid w:val="004E5F3B"/>
    <w:rsid w:val="004F1624"/>
    <w:rsid w:val="004F47B3"/>
    <w:rsid w:val="004F4A76"/>
    <w:rsid w:val="004F57C4"/>
    <w:rsid w:val="004F5879"/>
    <w:rsid w:val="004F5ECD"/>
    <w:rsid w:val="004F6AA6"/>
    <w:rsid w:val="00501731"/>
    <w:rsid w:val="005017A8"/>
    <w:rsid w:val="0050422F"/>
    <w:rsid w:val="00504C55"/>
    <w:rsid w:val="005054A2"/>
    <w:rsid w:val="00507341"/>
    <w:rsid w:val="00510AF9"/>
    <w:rsid w:val="00510E90"/>
    <w:rsid w:val="00511ABF"/>
    <w:rsid w:val="00511BA6"/>
    <w:rsid w:val="005133C9"/>
    <w:rsid w:val="005156DF"/>
    <w:rsid w:val="00517B50"/>
    <w:rsid w:val="00520347"/>
    <w:rsid w:val="00520398"/>
    <w:rsid w:val="00523C67"/>
    <w:rsid w:val="00523D6C"/>
    <w:rsid w:val="0052442D"/>
    <w:rsid w:val="0052506B"/>
    <w:rsid w:val="00525A32"/>
    <w:rsid w:val="005265F9"/>
    <w:rsid w:val="00531650"/>
    <w:rsid w:val="00532B39"/>
    <w:rsid w:val="00532BEC"/>
    <w:rsid w:val="00532ED9"/>
    <w:rsid w:val="005339FD"/>
    <w:rsid w:val="00534D21"/>
    <w:rsid w:val="0053778A"/>
    <w:rsid w:val="005378DA"/>
    <w:rsid w:val="00537FE8"/>
    <w:rsid w:val="00540FCF"/>
    <w:rsid w:val="00543479"/>
    <w:rsid w:val="0054377C"/>
    <w:rsid w:val="0054400E"/>
    <w:rsid w:val="00544191"/>
    <w:rsid w:val="00546121"/>
    <w:rsid w:val="00547C7A"/>
    <w:rsid w:val="00554552"/>
    <w:rsid w:val="00554D91"/>
    <w:rsid w:val="005627E8"/>
    <w:rsid w:val="00562CAD"/>
    <w:rsid w:val="0056392D"/>
    <w:rsid w:val="00565F1A"/>
    <w:rsid w:val="005668E7"/>
    <w:rsid w:val="005708D8"/>
    <w:rsid w:val="00573701"/>
    <w:rsid w:val="0057618D"/>
    <w:rsid w:val="005768FC"/>
    <w:rsid w:val="005829D4"/>
    <w:rsid w:val="00582F9C"/>
    <w:rsid w:val="00583BA7"/>
    <w:rsid w:val="005867E1"/>
    <w:rsid w:val="005869E2"/>
    <w:rsid w:val="0058739E"/>
    <w:rsid w:val="00587780"/>
    <w:rsid w:val="00587F3C"/>
    <w:rsid w:val="005926BF"/>
    <w:rsid w:val="00593424"/>
    <w:rsid w:val="00595DBD"/>
    <w:rsid w:val="005A067A"/>
    <w:rsid w:val="005A073D"/>
    <w:rsid w:val="005A078D"/>
    <w:rsid w:val="005A0C78"/>
    <w:rsid w:val="005A1E5A"/>
    <w:rsid w:val="005A2D8E"/>
    <w:rsid w:val="005A2DA9"/>
    <w:rsid w:val="005A444F"/>
    <w:rsid w:val="005A521A"/>
    <w:rsid w:val="005A6B7E"/>
    <w:rsid w:val="005A7B78"/>
    <w:rsid w:val="005B02AF"/>
    <w:rsid w:val="005B0B7B"/>
    <w:rsid w:val="005B0EA0"/>
    <w:rsid w:val="005B123C"/>
    <w:rsid w:val="005B441A"/>
    <w:rsid w:val="005B48A8"/>
    <w:rsid w:val="005B5413"/>
    <w:rsid w:val="005B5CBD"/>
    <w:rsid w:val="005B632C"/>
    <w:rsid w:val="005B7930"/>
    <w:rsid w:val="005C09DF"/>
    <w:rsid w:val="005C248D"/>
    <w:rsid w:val="005C595B"/>
    <w:rsid w:val="005C7167"/>
    <w:rsid w:val="005D0395"/>
    <w:rsid w:val="005D19BF"/>
    <w:rsid w:val="005D31CF"/>
    <w:rsid w:val="005D4CD3"/>
    <w:rsid w:val="005D51E8"/>
    <w:rsid w:val="005D7DD7"/>
    <w:rsid w:val="005E3CD8"/>
    <w:rsid w:val="005E6D54"/>
    <w:rsid w:val="005F0096"/>
    <w:rsid w:val="005F41B8"/>
    <w:rsid w:val="005F4A67"/>
    <w:rsid w:val="005F4E4A"/>
    <w:rsid w:val="005F79E7"/>
    <w:rsid w:val="005F7C82"/>
    <w:rsid w:val="006001D5"/>
    <w:rsid w:val="00600280"/>
    <w:rsid w:val="0060394D"/>
    <w:rsid w:val="006054E9"/>
    <w:rsid w:val="006056E8"/>
    <w:rsid w:val="00605A81"/>
    <w:rsid w:val="00605C53"/>
    <w:rsid w:val="0060651C"/>
    <w:rsid w:val="00607034"/>
    <w:rsid w:val="00611446"/>
    <w:rsid w:val="00611614"/>
    <w:rsid w:val="00613C9E"/>
    <w:rsid w:val="0061404F"/>
    <w:rsid w:val="0061468D"/>
    <w:rsid w:val="00614C27"/>
    <w:rsid w:val="0061529C"/>
    <w:rsid w:val="00615411"/>
    <w:rsid w:val="00616553"/>
    <w:rsid w:val="00620460"/>
    <w:rsid w:val="00622553"/>
    <w:rsid w:val="00623C15"/>
    <w:rsid w:val="00623ED3"/>
    <w:rsid w:val="00626CCF"/>
    <w:rsid w:val="00630E76"/>
    <w:rsid w:val="00632B8B"/>
    <w:rsid w:val="0063304E"/>
    <w:rsid w:val="00633B45"/>
    <w:rsid w:val="00633D25"/>
    <w:rsid w:val="00633E58"/>
    <w:rsid w:val="006406A5"/>
    <w:rsid w:val="006421B1"/>
    <w:rsid w:val="00645479"/>
    <w:rsid w:val="00645581"/>
    <w:rsid w:val="0064613B"/>
    <w:rsid w:val="0064739E"/>
    <w:rsid w:val="0065049E"/>
    <w:rsid w:val="00651541"/>
    <w:rsid w:val="00651B03"/>
    <w:rsid w:val="00653D70"/>
    <w:rsid w:val="00653E22"/>
    <w:rsid w:val="006542ED"/>
    <w:rsid w:val="00655E26"/>
    <w:rsid w:val="00657CDE"/>
    <w:rsid w:val="006607D3"/>
    <w:rsid w:val="00660ABE"/>
    <w:rsid w:val="00660DBC"/>
    <w:rsid w:val="00663B74"/>
    <w:rsid w:val="00663CF3"/>
    <w:rsid w:val="00664963"/>
    <w:rsid w:val="00667EB7"/>
    <w:rsid w:val="00671611"/>
    <w:rsid w:val="00673055"/>
    <w:rsid w:val="00675B7D"/>
    <w:rsid w:val="00676790"/>
    <w:rsid w:val="0067681E"/>
    <w:rsid w:val="00681821"/>
    <w:rsid w:val="00682372"/>
    <w:rsid w:val="0068281A"/>
    <w:rsid w:val="006829FE"/>
    <w:rsid w:val="00682E4A"/>
    <w:rsid w:val="00683D08"/>
    <w:rsid w:val="0068504B"/>
    <w:rsid w:val="0068644B"/>
    <w:rsid w:val="0068689B"/>
    <w:rsid w:val="006878B3"/>
    <w:rsid w:val="00687CF3"/>
    <w:rsid w:val="00690251"/>
    <w:rsid w:val="006927D8"/>
    <w:rsid w:val="006934BD"/>
    <w:rsid w:val="00693B84"/>
    <w:rsid w:val="006941D0"/>
    <w:rsid w:val="006944AE"/>
    <w:rsid w:val="00695A03"/>
    <w:rsid w:val="006A0EA0"/>
    <w:rsid w:val="006A5183"/>
    <w:rsid w:val="006A619F"/>
    <w:rsid w:val="006A71B1"/>
    <w:rsid w:val="006A7422"/>
    <w:rsid w:val="006A752D"/>
    <w:rsid w:val="006B08C7"/>
    <w:rsid w:val="006B123B"/>
    <w:rsid w:val="006B1B62"/>
    <w:rsid w:val="006B2FE7"/>
    <w:rsid w:val="006B5D2D"/>
    <w:rsid w:val="006C0F76"/>
    <w:rsid w:val="006C1161"/>
    <w:rsid w:val="006C2B65"/>
    <w:rsid w:val="006C2BD6"/>
    <w:rsid w:val="006C3751"/>
    <w:rsid w:val="006C3956"/>
    <w:rsid w:val="006C6FAB"/>
    <w:rsid w:val="006D2301"/>
    <w:rsid w:val="006D2948"/>
    <w:rsid w:val="006D32B1"/>
    <w:rsid w:val="006D4F46"/>
    <w:rsid w:val="006D4F9A"/>
    <w:rsid w:val="006D58F0"/>
    <w:rsid w:val="006E015A"/>
    <w:rsid w:val="006E1C08"/>
    <w:rsid w:val="006E3A2D"/>
    <w:rsid w:val="006E50BF"/>
    <w:rsid w:val="006E5660"/>
    <w:rsid w:val="006E6777"/>
    <w:rsid w:val="006F095C"/>
    <w:rsid w:val="006F245B"/>
    <w:rsid w:val="006F2A9A"/>
    <w:rsid w:val="006F3CE3"/>
    <w:rsid w:val="006F4B3E"/>
    <w:rsid w:val="006F543A"/>
    <w:rsid w:val="006F689C"/>
    <w:rsid w:val="006F754F"/>
    <w:rsid w:val="00701138"/>
    <w:rsid w:val="00702B65"/>
    <w:rsid w:val="007036A9"/>
    <w:rsid w:val="007047BE"/>
    <w:rsid w:val="00705842"/>
    <w:rsid w:val="00706E45"/>
    <w:rsid w:val="00711081"/>
    <w:rsid w:val="007166DD"/>
    <w:rsid w:val="007177A8"/>
    <w:rsid w:val="00717A5C"/>
    <w:rsid w:val="0072352F"/>
    <w:rsid w:val="00724F03"/>
    <w:rsid w:val="007255E6"/>
    <w:rsid w:val="00726772"/>
    <w:rsid w:val="00727FE7"/>
    <w:rsid w:val="0073198E"/>
    <w:rsid w:val="00732B94"/>
    <w:rsid w:val="00733564"/>
    <w:rsid w:val="007335DD"/>
    <w:rsid w:val="00733935"/>
    <w:rsid w:val="00734722"/>
    <w:rsid w:val="00734BC0"/>
    <w:rsid w:val="007361DA"/>
    <w:rsid w:val="00736DDD"/>
    <w:rsid w:val="007379E7"/>
    <w:rsid w:val="007402CB"/>
    <w:rsid w:val="007407A2"/>
    <w:rsid w:val="00741127"/>
    <w:rsid w:val="00744E43"/>
    <w:rsid w:val="0074663A"/>
    <w:rsid w:val="00751B1B"/>
    <w:rsid w:val="00752573"/>
    <w:rsid w:val="00752D75"/>
    <w:rsid w:val="00753DC2"/>
    <w:rsid w:val="00755243"/>
    <w:rsid w:val="007555E5"/>
    <w:rsid w:val="0075597A"/>
    <w:rsid w:val="00755CEC"/>
    <w:rsid w:val="00757C96"/>
    <w:rsid w:val="00760DEA"/>
    <w:rsid w:val="00761FD0"/>
    <w:rsid w:val="007632F3"/>
    <w:rsid w:val="00763722"/>
    <w:rsid w:val="00764E87"/>
    <w:rsid w:val="00765190"/>
    <w:rsid w:val="00765E4D"/>
    <w:rsid w:val="00767E20"/>
    <w:rsid w:val="00767E63"/>
    <w:rsid w:val="00771BA1"/>
    <w:rsid w:val="0077227E"/>
    <w:rsid w:val="007757D0"/>
    <w:rsid w:val="00780E4F"/>
    <w:rsid w:val="00781125"/>
    <w:rsid w:val="007812DB"/>
    <w:rsid w:val="00784F35"/>
    <w:rsid w:val="007853E5"/>
    <w:rsid w:val="007855FE"/>
    <w:rsid w:val="007859C0"/>
    <w:rsid w:val="00791153"/>
    <w:rsid w:val="00791C24"/>
    <w:rsid w:val="00793313"/>
    <w:rsid w:val="007938C4"/>
    <w:rsid w:val="00794842"/>
    <w:rsid w:val="00794EDA"/>
    <w:rsid w:val="007952B1"/>
    <w:rsid w:val="00796890"/>
    <w:rsid w:val="007972C6"/>
    <w:rsid w:val="00797DED"/>
    <w:rsid w:val="007A1F7B"/>
    <w:rsid w:val="007A5555"/>
    <w:rsid w:val="007A70F8"/>
    <w:rsid w:val="007A79B5"/>
    <w:rsid w:val="007B2289"/>
    <w:rsid w:val="007B3090"/>
    <w:rsid w:val="007B3582"/>
    <w:rsid w:val="007B51AD"/>
    <w:rsid w:val="007C075B"/>
    <w:rsid w:val="007C0883"/>
    <w:rsid w:val="007C1AA9"/>
    <w:rsid w:val="007C2595"/>
    <w:rsid w:val="007C73B0"/>
    <w:rsid w:val="007D031C"/>
    <w:rsid w:val="007D2BA5"/>
    <w:rsid w:val="007D5CC5"/>
    <w:rsid w:val="007D6057"/>
    <w:rsid w:val="007D721D"/>
    <w:rsid w:val="007E0173"/>
    <w:rsid w:val="007E2560"/>
    <w:rsid w:val="007E4924"/>
    <w:rsid w:val="007E5A63"/>
    <w:rsid w:val="007E77A1"/>
    <w:rsid w:val="007F03BA"/>
    <w:rsid w:val="007F10CB"/>
    <w:rsid w:val="007F18C3"/>
    <w:rsid w:val="007F1F58"/>
    <w:rsid w:val="007F45BC"/>
    <w:rsid w:val="007F520F"/>
    <w:rsid w:val="007F5CE1"/>
    <w:rsid w:val="007F676C"/>
    <w:rsid w:val="007F765A"/>
    <w:rsid w:val="007F7B31"/>
    <w:rsid w:val="008024E5"/>
    <w:rsid w:val="00802D40"/>
    <w:rsid w:val="0080328C"/>
    <w:rsid w:val="0080450D"/>
    <w:rsid w:val="00806D73"/>
    <w:rsid w:val="00806DA4"/>
    <w:rsid w:val="0080761F"/>
    <w:rsid w:val="00813AB2"/>
    <w:rsid w:val="00820AD6"/>
    <w:rsid w:val="00820C3F"/>
    <w:rsid w:val="00822032"/>
    <w:rsid w:val="00822EBB"/>
    <w:rsid w:val="0082354E"/>
    <w:rsid w:val="008236D0"/>
    <w:rsid w:val="008237FA"/>
    <w:rsid w:val="008241E3"/>
    <w:rsid w:val="0082507C"/>
    <w:rsid w:val="00825225"/>
    <w:rsid w:val="00825686"/>
    <w:rsid w:val="00826829"/>
    <w:rsid w:val="0082685B"/>
    <w:rsid w:val="00827072"/>
    <w:rsid w:val="00830300"/>
    <w:rsid w:val="0083237B"/>
    <w:rsid w:val="0083330B"/>
    <w:rsid w:val="0083379F"/>
    <w:rsid w:val="00833AF8"/>
    <w:rsid w:val="00835558"/>
    <w:rsid w:val="0083741F"/>
    <w:rsid w:val="00837FFB"/>
    <w:rsid w:val="00840208"/>
    <w:rsid w:val="0084068B"/>
    <w:rsid w:val="008418A0"/>
    <w:rsid w:val="008443AE"/>
    <w:rsid w:val="008464C2"/>
    <w:rsid w:val="0084671A"/>
    <w:rsid w:val="00846E53"/>
    <w:rsid w:val="00847F3B"/>
    <w:rsid w:val="008514EC"/>
    <w:rsid w:val="00851CBA"/>
    <w:rsid w:val="008520B4"/>
    <w:rsid w:val="00855A3B"/>
    <w:rsid w:val="00860327"/>
    <w:rsid w:val="008617D5"/>
    <w:rsid w:val="00862482"/>
    <w:rsid w:val="00862890"/>
    <w:rsid w:val="00864A45"/>
    <w:rsid w:val="008651AB"/>
    <w:rsid w:val="00866543"/>
    <w:rsid w:val="00876171"/>
    <w:rsid w:val="0087637A"/>
    <w:rsid w:val="008775A6"/>
    <w:rsid w:val="00880DA6"/>
    <w:rsid w:val="00883184"/>
    <w:rsid w:val="008831A2"/>
    <w:rsid w:val="00883209"/>
    <w:rsid w:val="00884858"/>
    <w:rsid w:val="00885B10"/>
    <w:rsid w:val="00886B2E"/>
    <w:rsid w:val="00887A1E"/>
    <w:rsid w:val="00890A4D"/>
    <w:rsid w:val="008941C2"/>
    <w:rsid w:val="00894D71"/>
    <w:rsid w:val="00896AD9"/>
    <w:rsid w:val="008A0369"/>
    <w:rsid w:val="008A0C97"/>
    <w:rsid w:val="008A0FDB"/>
    <w:rsid w:val="008A1231"/>
    <w:rsid w:val="008A1457"/>
    <w:rsid w:val="008A17D5"/>
    <w:rsid w:val="008A2011"/>
    <w:rsid w:val="008A36CF"/>
    <w:rsid w:val="008A4247"/>
    <w:rsid w:val="008A4A0E"/>
    <w:rsid w:val="008A4DD4"/>
    <w:rsid w:val="008A79F4"/>
    <w:rsid w:val="008B1663"/>
    <w:rsid w:val="008B2F4B"/>
    <w:rsid w:val="008B3011"/>
    <w:rsid w:val="008B450C"/>
    <w:rsid w:val="008B7DAD"/>
    <w:rsid w:val="008C0C38"/>
    <w:rsid w:val="008C1615"/>
    <w:rsid w:val="008C1959"/>
    <w:rsid w:val="008C334B"/>
    <w:rsid w:val="008C4BBA"/>
    <w:rsid w:val="008C617A"/>
    <w:rsid w:val="008C739B"/>
    <w:rsid w:val="008C7A64"/>
    <w:rsid w:val="008C7AC8"/>
    <w:rsid w:val="008D00AB"/>
    <w:rsid w:val="008D0915"/>
    <w:rsid w:val="008D1A67"/>
    <w:rsid w:val="008D29A4"/>
    <w:rsid w:val="008D637F"/>
    <w:rsid w:val="008D7F6D"/>
    <w:rsid w:val="008E2BDF"/>
    <w:rsid w:val="008E3475"/>
    <w:rsid w:val="008E3A04"/>
    <w:rsid w:val="008E46D1"/>
    <w:rsid w:val="008E4E77"/>
    <w:rsid w:val="008E580C"/>
    <w:rsid w:val="008E7D18"/>
    <w:rsid w:val="008F2262"/>
    <w:rsid w:val="008F2465"/>
    <w:rsid w:val="008F3207"/>
    <w:rsid w:val="008F6163"/>
    <w:rsid w:val="008F71B7"/>
    <w:rsid w:val="008F72BE"/>
    <w:rsid w:val="0090017B"/>
    <w:rsid w:val="009004D9"/>
    <w:rsid w:val="0090107B"/>
    <w:rsid w:val="00901FD1"/>
    <w:rsid w:val="009037BB"/>
    <w:rsid w:val="009050FE"/>
    <w:rsid w:val="0090794E"/>
    <w:rsid w:val="00907AE0"/>
    <w:rsid w:val="00910ABA"/>
    <w:rsid w:val="00910E3A"/>
    <w:rsid w:val="0091137C"/>
    <w:rsid w:val="00911AF4"/>
    <w:rsid w:val="00912280"/>
    <w:rsid w:val="00913827"/>
    <w:rsid w:val="00913EFC"/>
    <w:rsid w:val="00916247"/>
    <w:rsid w:val="00916A42"/>
    <w:rsid w:val="0091744E"/>
    <w:rsid w:val="009209D4"/>
    <w:rsid w:val="009237B0"/>
    <w:rsid w:val="0092497B"/>
    <w:rsid w:val="009265E0"/>
    <w:rsid w:val="00927E5E"/>
    <w:rsid w:val="00927FC2"/>
    <w:rsid w:val="00930A89"/>
    <w:rsid w:val="00930B5C"/>
    <w:rsid w:val="00934C21"/>
    <w:rsid w:val="009355CA"/>
    <w:rsid w:val="00935A51"/>
    <w:rsid w:val="0093607A"/>
    <w:rsid w:val="00937867"/>
    <w:rsid w:val="00942895"/>
    <w:rsid w:val="009439BB"/>
    <w:rsid w:val="00944AC4"/>
    <w:rsid w:val="009455ED"/>
    <w:rsid w:val="00945C92"/>
    <w:rsid w:val="009464B5"/>
    <w:rsid w:val="00952EE7"/>
    <w:rsid w:val="00953F4A"/>
    <w:rsid w:val="00955726"/>
    <w:rsid w:val="009558F7"/>
    <w:rsid w:val="009566DA"/>
    <w:rsid w:val="009577FE"/>
    <w:rsid w:val="00957BED"/>
    <w:rsid w:val="00960381"/>
    <w:rsid w:val="009610D1"/>
    <w:rsid w:val="009619AF"/>
    <w:rsid w:val="009639FC"/>
    <w:rsid w:val="00967285"/>
    <w:rsid w:val="00967427"/>
    <w:rsid w:val="009709FC"/>
    <w:rsid w:val="00973A67"/>
    <w:rsid w:val="0097411C"/>
    <w:rsid w:val="0097637E"/>
    <w:rsid w:val="00982020"/>
    <w:rsid w:val="0098314B"/>
    <w:rsid w:val="00986B83"/>
    <w:rsid w:val="009874EF"/>
    <w:rsid w:val="00987D5A"/>
    <w:rsid w:val="00987DA5"/>
    <w:rsid w:val="00987F66"/>
    <w:rsid w:val="009903F7"/>
    <w:rsid w:val="00990412"/>
    <w:rsid w:val="00990657"/>
    <w:rsid w:val="00991D0B"/>
    <w:rsid w:val="00993F80"/>
    <w:rsid w:val="00996431"/>
    <w:rsid w:val="009968A0"/>
    <w:rsid w:val="009A10C9"/>
    <w:rsid w:val="009A3CC0"/>
    <w:rsid w:val="009A4842"/>
    <w:rsid w:val="009A49E4"/>
    <w:rsid w:val="009A4DF4"/>
    <w:rsid w:val="009A5BDE"/>
    <w:rsid w:val="009A5E78"/>
    <w:rsid w:val="009A6710"/>
    <w:rsid w:val="009A6AD9"/>
    <w:rsid w:val="009A7CA0"/>
    <w:rsid w:val="009B09C0"/>
    <w:rsid w:val="009B1D8D"/>
    <w:rsid w:val="009B2575"/>
    <w:rsid w:val="009B26E0"/>
    <w:rsid w:val="009B3373"/>
    <w:rsid w:val="009B6617"/>
    <w:rsid w:val="009B7E2C"/>
    <w:rsid w:val="009C0807"/>
    <w:rsid w:val="009C0D06"/>
    <w:rsid w:val="009C21DC"/>
    <w:rsid w:val="009C27A0"/>
    <w:rsid w:val="009C3028"/>
    <w:rsid w:val="009C347F"/>
    <w:rsid w:val="009C4827"/>
    <w:rsid w:val="009C4A9B"/>
    <w:rsid w:val="009C4CA7"/>
    <w:rsid w:val="009C4EDE"/>
    <w:rsid w:val="009C5412"/>
    <w:rsid w:val="009C73DB"/>
    <w:rsid w:val="009D3E26"/>
    <w:rsid w:val="009D3F64"/>
    <w:rsid w:val="009D4C17"/>
    <w:rsid w:val="009D76BE"/>
    <w:rsid w:val="009E020F"/>
    <w:rsid w:val="009E0473"/>
    <w:rsid w:val="009E07CB"/>
    <w:rsid w:val="009E101C"/>
    <w:rsid w:val="009E47B7"/>
    <w:rsid w:val="009E54BE"/>
    <w:rsid w:val="009E60C4"/>
    <w:rsid w:val="009E7151"/>
    <w:rsid w:val="009E7866"/>
    <w:rsid w:val="009F1631"/>
    <w:rsid w:val="009F27A2"/>
    <w:rsid w:val="009F31CF"/>
    <w:rsid w:val="009F3ED2"/>
    <w:rsid w:val="009F4287"/>
    <w:rsid w:val="009F5087"/>
    <w:rsid w:val="009F7568"/>
    <w:rsid w:val="009F7574"/>
    <w:rsid w:val="00A034D4"/>
    <w:rsid w:val="00A03C16"/>
    <w:rsid w:val="00A054CD"/>
    <w:rsid w:val="00A06920"/>
    <w:rsid w:val="00A117A3"/>
    <w:rsid w:val="00A12923"/>
    <w:rsid w:val="00A137D5"/>
    <w:rsid w:val="00A13AFC"/>
    <w:rsid w:val="00A15B44"/>
    <w:rsid w:val="00A16297"/>
    <w:rsid w:val="00A16445"/>
    <w:rsid w:val="00A174FD"/>
    <w:rsid w:val="00A2030A"/>
    <w:rsid w:val="00A205F0"/>
    <w:rsid w:val="00A20789"/>
    <w:rsid w:val="00A208F3"/>
    <w:rsid w:val="00A2147E"/>
    <w:rsid w:val="00A21D42"/>
    <w:rsid w:val="00A22023"/>
    <w:rsid w:val="00A22A0A"/>
    <w:rsid w:val="00A263C5"/>
    <w:rsid w:val="00A33F48"/>
    <w:rsid w:val="00A40616"/>
    <w:rsid w:val="00A40E02"/>
    <w:rsid w:val="00A41440"/>
    <w:rsid w:val="00A4151C"/>
    <w:rsid w:val="00A41F37"/>
    <w:rsid w:val="00A42A67"/>
    <w:rsid w:val="00A43144"/>
    <w:rsid w:val="00A43C84"/>
    <w:rsid w:val="00A44E99"/>
    <w:rsid w:val="00A4539A"/>
    <w:rsid w:val="00A47954"/>
    <w:rsid w:val="00A54496"/>
    <w:rsid w:val="00A554F6"/>
    <w:rsid w:val="00A56336"/>
    <w:rsid w:val="00A56DBB"/>
    <w:rsid w:val="00A61D08"/>
    <w:rsid w:val="00A6369D"/>
    <w:rsid w:val="00A636D1"/>
    <w:rsid w:val="00A657BD"/>
    <w:rsid w:val="00A65C82"/>
    <w:rsid w:val="00A667DE"/>
    <w:rsid w:val="00A72232"/>
    <w:rsid w:val="00A73F13"/>
    <w:rsid w:val="00A74353"/>
    <w:rsid w:val="00A76E1B"/>
    <w:rsid w:val="00A77553"/>
    <w:rsid w:val="00A77724"/>
    <w:rsid w:val="00A80708"/>
    <w:rsid w:val="00A818FC"/>
    <w:rsid w:val="00A832B2"/>
    <w:rsid w:val="00A83F92"/>
    <w:rsid w:val="00A86091"/>
    <w:rsid w:val="00A91ABE"/>
    <w:rsid w:val="00A93C1E"/>
    <w:rsid w:val="00A95125"/>
    <w:rsid w:val="00A96250"/>
    <w:rsid w:val="00A97984"/>
    <w:rsid w:val="00AA0E7C"/>
    <w:rsid w:val="00AA1156"/>
    <w:rsid w:val="00AA26BA"/>
    <w:rsid w:val="00AA4C9A"/>
    <w:rsid w:val="00AA5EFB"/>
    <w:rsid w:val="00AA5F3F"/>
    <w:rsid w:val="00AB1326"/>
    <w:rsid w:val="00AB16BE"/>
    <w:rsid w:val="00AB2EF8"/>
    <w:rsid w:val="00AB5FC3"/>
    <w:rsid w:val="00AB725B"/>
    <w:rsid w:val="00AC08C6"/>
    <w:rsid w:val="00AC116B"/>
    <w:rsid w:val="00AC2043"/>
    <w:rsid w:val="00AC320F"/>
    <w:rsid w:val="00AC4051"/>
    <w:rsid w:val="00AC4A9A"/>
    <w:rsid w:val="00AC6211"/>
    <w:rsid w:val="00AC63A2"/>
    <w:rsid w:val="00AC6FC9"/>
    <w:rsid w:val="00AD517D"/>
    <w:rsid w:val="00AD66C7"/>
    <w:rsid w:val="00AD7E84"/>
    <w:rsid w:val="00AE0454"/>
    <w:rsid w:val="00AE1131"/>
    <w:rsid w:val="00AE2395"/>
    <w:rsid w:val="00AE27D6"/>
    <w:rsid w:val="00AE2C80"/>
    <w:rsid w:val="00AE4C28"/>
    <w:rsid w:val="00AE61B2"/>
    <w:rsid w:val="00AE7EFD"/>
    <w:rsid w:val="00AF3ECE"/>
    <w:rsid w:val="00AF54ED"/>
    <w:rsid w:val="00AF5B6E"/>
    <w:rsid w:val="00AF69C9"/>
    <w:rsid w:val="00B02082"/>
    <w:rsid w:val="00B0487C"/>
    <w:rsid w:val="00B04F53"/>
    <w:rsid w:val="00B06150"/>
    <w:rsid w:val="00B06C25"/>
    <w:rsid w:val="00B077EA"/>
    <w:rsid w:val="00B07D3F"/>
    <w:rsid w:val="00B10EBA"/>
    <w:rsid w:val="00B11BD2"/>
    <w:rsid w:val="00B11DDB"/>
    <w:rsid w:val="00B14BEF"/>
    <w:rsid w:val="00B15801"/>
    <w:rsid w:val="00B1617E"/>
    <w:rsid w:val="00B21056"/>
    <w:rsid w:val="00B210D1"/>
    <w:rsid w:val="00B210D7"/>
    <w:rsid w:val="00B22D72"/>
    <w:rsid w:val="00B23A75"/>
    <w:rsid w:val="00B23C87"/>
    <w:rsid w:val="00B23F00"/>
    <w:rsid w:val="00B24E3D"/>
    <w:rsid w:val="00B27A7A"/>
    <w:rsid w:val="00B27BED"/>
    <w:rsid w:val="00B27FCC"/>
    <w:rsid w:val="00B32549"/>
    <w:rsid w:val="00B34681"/>
    <w:rsid w:val="00B34D0D"/>
    <w:rsid w:val="00B34F82"/>
    <w:rsid w:val="00B35317"/>
    <w:rsid w:val="00B35BB5"/>
    <w:rsid w:val="00B376AA"/>
    <w:rsid w:val="00B378ED"/>
    <w:rsid w:val="00B379FC"/>
    <w:rsid w:val="00B37DD4"/>
    <w:rsid w:val="00B4274C"/>
    <w:rsid w:val="00B442FF"/>
    <w:rsid w:val="00B47558"/>
    <w:rsid w:val="00B536D8"/>
    <w:rsid w:val="00B5572E"/>
    <w:rsid w:val="00B56B5F"/>
    <w:rsid w:val="00B56E43"/>
    <w:rsid w:val="00B575F6"/>
    <w:rsid w:val="00B60CEE"/>
    <w:rsid w:val="00B6180B"/>
    <w:rsid w:val="00B61A00"/>
    <w:rsid w:val="00B61CC8"/>
    <w:rsid w:val="00B6224A"/>
    <w:rsid w:val="00B63A6F"/>
    <w:rsid w:val="00B65A30"/>
    <w:rsid w:val="00B67398"/>
    <w:rsid w:val="00B67EFA"/>
    <w:rsid w:val="00B70464"/>
    <w:rsid w:val="00B70EB1"/>
    <w:rsid w:val="00B711AA"/>
    <w:rsid w:val="00B72FA1"/>
    <w:rsid w:val="00B73845"/>
    <w:rsid w:val="00B750DE"/>
    <w:rsid w:val="00B7753A"/>
    <w:rsid w:val="00B8047A"/>
    <w:rsid w:val="00B8294E"/>
    <w:rsid w:val="00B83626"/>
    <w:rsid w:val="00B842B9"/>
    <w:rsid w:val="00B8468D"/>
    <w:rsid w:val="00B85CDC"/>
    <w:rsid w:val="00B86E4B"/>
    <w:rsid w:val="00B87346"/>
    <w:rsid w:val="00B91076"/>
    <w:rsid w:val="00B93EEC"/>
    <w:rsid w:val="00B94240"/>
    <w:rsid w:val="00B9512C"/>
    <w:rsid w:val="00B95537"/>
    <w:rsid w:val="00B96907"/>
    <w:rsid w:val="00B9782F"/>
    <w:rsid w:val="00BA1C26"/>
    <w:rsid w:val="00BA2084"/>
    <w:rsid w:val="00BA273D"/>
    <w:rsid w:val="00BA7272"/>
    <w:rsid w:val="00BB1D1D"/>
    <w:rsid w:val="00BB2E6E"/>
    <w:rsid w:val="00BB7A6D"/>
    <w:rsid w:val="00BC0770"/>
    <w:rsid w:val="00BC1D83"/>
    <w:rsid w:val="00BC2285"/>
    <w:rsid w:val="00BC26FB"/>
    <w:rsid w:val="00BC6551"/>
    <w:rsid w:val="00BD0614"/>
    <w:rsid w:val="00BD16D7"/>
    <w:rsid w:val="00BD45A1"/>
    <w:rsid w:val="00BD56C6"/>
    <w:rsid w:val="00BD5C03"/>
    <w:rsid w:val="00BD7848"/>
    <w:rsid w:val="00BE246A"/>
    <w:rsid w:val="00BE4F74"/>
    <w:rsid w:val="00BE5F96"/>
    <w:rsid w:val="00BE7622"/>
    <w:rsid w:val="00BF159F"/>
    <w:rsid w:val="00BF160C"/>
    <w:rsid w:val="00BF25D0"/>
    <w:rsid w:val="00BF3527"/>
    <w:rsid w:val="00BF3B23"/>
    <w:rsid w:val="00BF3BF2"/>
    <w:rsid w:val="00BF3CBB"/>
    <w:rsid w:val="00BF5A24"/>
    <w:rsid w:val="00BF679A"/>
    <w:rsid w:val="00BF70CF"/>
    <w:rsid w:val="00C01230"/>
    <w:rsid w:val="00C014B3"/>
    <w:rsid w:val="00C022FE"/>
    <w:rsid w:val="00C0231A"/>
    <w:rsid w:val="00C03872"/>
    <w:rsid w:val="00C04CA1"/>
    <w:rsid w:val="00C04DEE"/>
    <w:rsid w:val="00C0763B"/>
    <w:rsid w:val="00C07664"/>
    <w:rsid w:val="00C12A14"/>
    <w:rsid w:val="00C13F95"/>
    <w:rsid w:val="00C163FA"/>
    <w:rsid w:val="00C165AB"/>
    <w:rsid w:val="00C16CCF"/>
    <w:rsid w:val="00C1728E"/>
    <w:rsid w:val="00C175B4"/>
    <w:rsid w:val="00C20F48"/>
    <w:rsid w:val="00C22562"/>
    <w:rsid w:val="00C24A72"/>
    <w:rsid w:val="00C25034"/>
    <w:rsid w:val="00C25FBD"/>
    <w:rsid w:val="00C26AB4"/>
    <w:rsid w:val="00C27173"/>
    <w:rsid w:val="00C27431"/>
    <w:rsid w:val="00C27E75"/>
    <w:rsid w:val="00C31F1A"/>
    <w:rsid w:val="00C33283"/>
    <w:rsid w:val="00C33405"/>
    <w:rsid w:val="00C338EF"/>
    <w:rsid w:val="00C34B9F"/>
    <w:rsid w:val="00C36B29"/>
    <w:rsid w:val="00C3712B"/>
    <w:rsid w:val="00C41C92"/>
    <w:rsid w:val="00C42243"/>
    <w:rsid w:val="00C42323"/>
    <w:rsid w:val="00C42787"/>
    <w:rsid w:val="00C42C6F"/>
    <w:rsid w:val="00C442D3"/>
    <w:rsid w:val="00C445CC"/>
    <w:rsid w:val="00C44828"/>
    <w:rsid w:val="00C453E2"/>
    <w:rsid w:val="00C4796B"/>
    <w:rsid w:val="00C507F5"/>
    <w:rsid w:val="00C51C2E"/>
    <w:rsid w:val="00C57E53"/>
    <w:rsid w:val="00C603EF"/>
    <w:rsid w:val="00C61BD2"/>
    <w:rsid w:val="00C61FB6"/>
    <w:rsid w:val="00C6281F"/>
    <w:rsid w:val="00C63C28"/>
    <w:rsid w:val="00C63FCF"/>
    <w:rsid w:val="00C64F21"/>
    <w:rsid w:val="00C65062"/>
    <w:rsid w:val="00C666F6"/>
    <w:rsid w:val="00C67870"/>
    <w:rsid w:val="00C73AAF"/>
    <w:rsid w:val="00C74810"/>
    <w:rsid w:val="00C752AF"/>
    <w:rsid w:val="00C7632E"/>
    <w:rsid w:val="00C77612"/>
    <w:rsid w:val="00C77D1A"/>
    <w:rsid w:val="00C8137E"/>
    <w:rsid w:val="00C82468"/>
    <w:rsid w:val="00C83AA4"/>
    <w:rsid w:val="00C861C1"/>
    <w:rsid w:val="00C8711F"/>
    <w:rsid w:val="00C90A94"/>
    <w:rsid w:val="00C90BD6"/>
    <w:rsid w:val="00C9148A"/>
    <w:rsid w:val="00C93CBC"/>
    <w:rsid w:val="00C9529A"/>
    <w:rsid w:val="00C96E93"/>
    <w:rsid w:val="00CA0C69"/>
    <w:rsid w:val="00CA1608"/>
    <w:rsid w:val="00CA1CDA"/>
    <w:rsid w:val="00CA1EF7"/>
    <w:rsid w:val="00CA2400"/>
    <w:rsid w:val="00CA2D8F"/>
    <w:rsid w:val="00CA3588"/>
    <w:rsid w:val="00CA3C8C"/>
    <w:rsid w:val="00CA426C"/>
    <w:rsid w:val="00CA4BEB"/>
    <w:rsid w:val="00CA60F5"/>
    <w:rsid w:val="00CA6EDD"/>
    <w:rsid w:val="00CA76CC"/>
    <w:rsid w:val="00CA7BEF"/>
    <w:rsid w:val="00CB0C84"/>
    <w:rsid w:val="00CB0E64"/>
    <w:rsid w:val="00CB191F"/>
    <w:rsid w:val="00CB2716"/>
    <w:rsid w:val="00CB2EF8"/>
    <w:rsid w:val="00CB3EB3"/>
    <w:rsid w:val="00CB5298"/>
    <w:rsid w:val="00CB78F9"/>
    <w:rsid w:val="00CC0339"/>
    <w:rsid w:val="00CC03FA"/>
    <w:rsid w:val="00CC2BBF"/>
    <w:rsid w:val="00CC597B"/>
    <w:rsid w:val="00CC6633"/>
    <w:rsid w:val="00CC7D83"/>
    <w:rsid w:val="00CD1CCF"/>
    <w:rsid w:val="00CD5ADF"/>
    <w:rsid w:val="00CE00A8"/>
    <w:rsid w:val="00CE1CBF"/>
    <w:rsid w:val="00CE2662"/>
    <w:rsid w:val="00CE3542"/>
    <w:rsid w:val="00CE3FE0"/>
    <w:rsid w:val="00CE453B"/>
    <w:rsid w:val="00CE4DE7"/>
    <w:rsid w:val="00CE616E"/>
    <w:rsid w:val="00CE620C"/>
    <w:rsid w:val="00CF0DC4"/>
    <w:rsid w:val="00CF1323"/>
    <w:rsid w:val="00CF19CD"/>
    <w:rsid w:val="00CF1E5F"/>
    <w:rsid w:val="00CF3C0D"/>
    <w:rsid w:val="00CF3C1E"/>
    <w:rsid w:val="00CF3F27"/>
    <w:rsid w:val="00CF440E"/>
    <w:rsid w:val="00CF4DF5"/>
    <w:rsid w:val="00CF6052"/>
    <w:rsid w:val="00CF6CB8"/>
    <w:rsid w:val="00CF71F8"/>
    <w:rsid w:val="00CF76D3"/>
    <w:rsid w:val="00CF777D"/>
    <w:rsid w:val="00D007E8"/>
    <w:rsid w:val="00D007EC"/>
    <w:rsid w:val="00D02CEA"/>
    <w:rsid w:val="00D03355"/>
    <w:rsid w:val="00D067D9"/>
    <w:rsid w:val="00D06D03"/>
    <w:rsid w:val="00D07BCA"/>
    <w:rsid w:val="00D128AD"/>
    <w:rsid w:val="00D12EF1"/>
    <w:rsid w:val="00D151D8"/>
    <w:rsid w:val="00D1559A"/>
    <w:rsid w:val="00D179C3"/>
    <w:rsid w:val="00D17E12"/>
    <w:rsid w:val="00D20A7D"/>
    <w:rsid w:val="00D24194"/>
    <w:rsid w:val="00D243F0"/>
    <w:rsid w:val="00D24B6C"/>
    <w:rsid w:val="00D27CFF"/>
    <w:rsid w:val="00D33414"/>
    <w:rsid w:val="00D3432C"/>
    <w:rsid w:val="00D34B07"/>
    <w:rsid w:val="00D369FD"/>
    <w:rsid w:val="00D37508"/>
    <w:rsid w:val="00D37561"/>
    <w:rsid w:val="00D4185D"/>
    <w:rsid w:val="00D43859"/>
    <w:rsid w:val="00D453CC"/>
    <w:rsid w:val="00D455DD"/>
    <w:rsid w:val="00D45F7A"/>
    <w:rsid w:val="00D46A5E"/>
    <w:rsid w:val="00D46C8C"/>
    <w:rsid w:val="00D4717C"/>
    <w:rsid w:val="00D47AAE"/>
    <w:rsid w:val="00D51329"/>
    <w:rsid w:val="00D52CF5"/>
    <w:rsid w:val="00D55867"/>
    <w:rsid w:val="00D575DA"/>
    <w:rsid w:val="00D5789F"/>
    <w:rsid w:val="00D60F1F"/>
    <w:rsid w:val="00D6132B"/>
    <w:rsid w:val="00D6276F"/>
    <w:rsid w:val="00D62D8D"/>
    <w:rsid w:val="00D63552"/>
    <w:rsid w:val="00D64F62"/>
    <w:rsid w:val="00D70E31"/>
    <w:rsid w:val="00D718FD"/>
    <w:rsid w:val="00D72B32"/>
    <w:rsid w:val="00D751E3"/>
    <w:rsid w:val="00D75A02"/>
    <w:rsid w:val="00D76B1D"/>
    <w:rsid w:val="00D77724"/>
    <w:rsid w:val="00D77869"/>
    <w:rsid w:val="00D7796D"/>
    <w:rsid w:val="00D81552"/>
    <w:rsid w:val="00D815FD"/>
    <w:rsid w:val="00D8217B"/>
    <w:rsid w:val="00D84FB8"/>
    <w:rsid w:val="00D85309"/>
    <w:rsid w:val="00D85BEF"/>
    <w:rsid w:val="00D86439"/>
    <w:rsid w:val="00D93AF4"/>
    <w:rsid w:val="00D9432A"/>
    <w:rsid w:val="00D95E76"/>
    <w:rsid w:val="00D96F59"/>
    <w:rsid w:val="00D96FF7"/>
    <w:rsid w:val="00DA23D0"/>
    <w:rsid w:val="00DA24D1"/>
    <w:rsid w:val="00DA42BB"/>
    <w:rsid w:val="00DA4E9B"/>
    <w:rsid w:val="00DB1547"/>
    <w:rsid w:val="00DB1E1A"/>
    <w:rsid w:val="00DB5235"/>
    <w:rsid w:val="00DB6869"/>
    <w:rsid w:val="00DB6877"/>
    <w:rsid w:val="00DB7764"/>
    <w:rsid w:val="00DB7B4C"/>
    <w:rsid w:val="00DC1DE2"/>
    <w:rsid w:val="00DC29FB"/>
    <w:rsid w:val="00DC61E2"/>
    <w:rsid w:val="00DD0E66"/>
    <w:rsid w:val="00DD109D"/>
    <w:rsid w:val="00DD1E25"/>
    <w:rsid w:val="00DD2B57"/>
    <w:rsid w:val="00DD6101"/>
    <w:rsid w:val="00DE05BD"/>
    <w:rsid w:val="00DE0867"/>
    <w:rsid w:val="00DE273D"/>
    <w:rsid w:val="00DE3BB1"/>
    <w:rsid w:val="00DE5233"/>
    <w:rsid w:val="00DE592C"/>
    <w:rsid w:val="00DE7A2D"/>
    <w:rsid w:val="00DE7D47"/>
    <w:rsid w:val="00DE7F1C"/>
    <w:rsid w:val="00DF0037"/>
    <w:rsid w:val="00DF5738"/>
    <w:rsid w:val="00DF6AE4"/>
    <w:rsid w:val="00DF7194"/>
    <w:rsid w:val="00E01DBD"/>
    <w:rsid w:val="00E01E62"/>
    <w:rsid w:val="00E04C1F"/>
    <w:rsid w:val="00E04CC1"/>
    <w:rsid w:val="00E05455"/>
    <w:rsid w:val="00E060E7"/>
    <w:rsid w:val="00E06807"/>
    <w:rsid w:val="00E07865"/>
    <w:rsid w:val="00E1296B"/>
    <w:rsid w:val="00E14075"/>
    <w:rsid w:val="00E146CC"/>
    <w:rsid w:val="00E1640B"/>
    <w:rsid w:val="00E2266D"/>
    <w:rsid w:val="00E22EB4"/>
    <w:rsid w:val="00E24A47"/>
    <w:rsid w:val="00E25B77"/>
    <w:rsid w:val="00E2668F"/>
    <w:rsid w:val="00E26BAB"/>
    <w:rsid w:val="00E2769A"/>
    <w:rsid w:val="00E32AE8"/>
    <w:rsid w:val="00E3351D"/>
    <w:rsid w:val="00E34AF1"/>
    <w:rsid w:val="00E357DA"/>
    <w:rsid w:val="00E35C5F"/>
    <w:rsid w:val="00E37B5B"/>
    <w:rsid w:val="00E4151B"/>
    <w:rsid w:val="00E42656"/>
    <w:rsid w:val="00E441C9"/>
    <w:rsid w:val="00E4427B"/>
    <w:rsid w:val="00E4544C"/>
    <w:rsid w:val="00E4606B"/>
    <w:rsid w:val="00E502A5"/>
    <w:rsid w:val="00E50AED"/>
    <w:rsid w:val="00E55E9E"/>
    <w:rsid w:val="00E608F2"/>
    <w:rsid w:val="00E6251A"/>
    <w:rsid w:val="00E651B7"/>
    <w:rsid w:val="00E657F1"/>
    <w:rsid w:val="00E65A77"/>
    <w:rsid w:val="00E65C30"/>
    <w:rsid w:val="00E66255"/>
    <w:rsid w:val="00E74390"/>
    <w:rsid w:val="00E75429"/>
    <w:rsid w:val="00E75C34"/>
    <w:rsid w:val="00E77C36"/>
    <w:rsid w:val="00E77C81"/>
    <w:rsid w:val="00E81126"/>
    <w:rsid w:val="00E81CC1"/>
    <w:rsid w:val="00E84EE9"/>
    <w:rsid w:val="00E84EF5"/>
    <w:rsid w:val="00E86B95"/>
    <w:rsid w:val="00E871BF"/>
    <w:rsid w:val="00E87F70"/>
    <w:rsid w:val="00E939AE"/>
    <w:rsid w:val="00E94336"/>
    <w:rsid w:val="00E9534C"/>
    <w:rsid w:val="00E97558"/>
    <w:rsid w:val="00EA0090"/>
    <w:rsid w:val="00EA2A94"/>
    <w:rsid w:val="00EA4648"/>
    <w:rsid w:val="00EA4AAB"/>
    <w:rsid w:val="00EA4D53"/>
    <w:rsid w:val="00EA5F06"/>
    <w:rsid w:val="00EA616C"/>
    <w:rsid w:val="00EA6532"/>
    <w:rsid w:val="00EA6B25"/>
    <w:rsid w:val="00EB1C7C"/>
    <w:rsid w:val="00EB3B01"/>
    <w:rsid w:val="00EB3EF7"/>
    <w:rsid w:val="00EB5F95"/>
    <w:rsid w:val="00EB6223"/>
    <w:rsid w:val="00EC0E9E"/>
    <w:rsid w:val="00EC29CF"/>
    <w:rsid w:val="00EC3339"/>
    <w:rsid w:val="00EC3D70"/>
    <w:rsid w:val="00EC4476"/>
    <w:rsid w:val="00EC54F5"/>
    <w:rsid w:val="00EC56F9"/>
    <w:rsid w:val="00EC5C44"/>
    <w:rsid w:val="00ED26CE"/>
    <w:rsid w:val="00EE0D79"/>
    <w:rsid w:val="00EE1369"/>
    <w:rsid w:val="00EE1BF5"/>
    <w:rsid w:val="00EE2659"/>
    <w:rsid w:val="00EE3F54"/>
    <w:rsid w:val="00EE4F57"/>
    <w:rsid w:val="00EE5520"/>
    <w:rsid w:val="00EE6B7D"/>
    <w:rsid w:val="00EE710B"/>
    <w:rsid w:val="00EF00FE"/>
    <w:rsid w:val="00EF0890"/>
    <w:rsid w:val="00EF1435"/>
    <w:rsid w:val="00EF283C"/>
    <w:rsid w:val="00EF495A"/>
    <w:rsid w:val="00EF54CA"/>
    <w:rsid w:val="00EF688F"/>
    <w:rsid w:val="00F00102"/>
    <w:rsid w:val="00F014CB"/>
    <w:rsid w:val="00F0189B"/>
    <w:rsid w:val="00F0673A"/>
    <w:rsid w:val="00F06EB3"/>
    <w:rsid w:val="00F11598"/>
    <w:rsid w:val="00F12B94"/>
    <w:rsid w:val="00F13E97"/>
    <w:rsid w:val="00F15075"/>
    <w:rsid w:val="00F16E18"/>
    <w:rsid w:val="00F17262"/>
    <w:rsid w:val="00F2210E"/>
    <w:rsid w:val="00F22ABC"/>
    <w:rsid w:val="00F231C1"/>
    <w:rsid w:val="00F2453F"/>
    <w:rsid w:val="00F2472C"/>
    <w:rsid w:val="00F24CB6"/>
    <w:rsid w:val="00F25140"/>
    <w:rsid w:val="00F30276"/>
    <w:rsid w:val="00F3203A"/>
    <w:rsid w:val="00F325A8"/>
    <w:rsid w:val="00F33CB1"/>
    <w:rsid w:val="00F40BF5"/>
    <w:rsid w:val="00F43579"/>
    <w:rsid w:val="00F4513E"/>
    <w:rsid w:val="00F45213"/>
    <w:rsid w:val="00F45541"/>
    <w:rsid w:val="00F460CB"/>
    <w:rsid w:val="00F46DE1"/>
    <w:rsid w:val="00F50142"/>
    <w:rsid w:val="00F5170A"/>
    <w:rsid w:val="00F51AA1"/>
    <w:rsid w:val="00F5206C"/>
    <w:rsid w:val="00F53132"/>
    <w:rsid w:val="00F5368E"/>
    <w:rsid w:val="00F5437A"/>
    <w:rsid w:val="00F608E8"/>
    <w:rsid w:val="00F60B69"/>
    <w:rsid w:val="00F61950"/>
    <w:rsid w:val="00F626F5"/>
    <w:rsid w:val="00F63010"/>
    <w:rsid w:val="00F648FB"/>
    <w:rsid w:val="00F64D8E"/>
    <w:rsid w:val="00F655D9"/>
    <w:rsid w:val="00F66746"/>
    <w:rsid w:val="00F67DC3"/>
    <w:rsid w:val="00F70B18"/>
    <w:rsid w:val="00F71EB4"/>
    <w:rsid w:val="00F72877"/>
    <w:rsid w:val="00F75695"/>
    <w:rsid w:val="00F761C7"/>
    <w:rsid w:val="00F7630E"/>
    <w:rsid w:val="00F80296"/>
    <w:rsid w:val="00F807E3"/>
    <w:rsid w:val="00F80C09"/>
    <w:rsid w:val="00F81C9C"/>
    <w:rsid w:val="00F83B30"/>
    <w:rsid w:val="00F8415F"/>
    <w:rsid w:val="00F92B64"/>
    <w:rsid w:val="00F92DA8"/>
    <w:rsid w:val="00F94158"/>
    <w:rsid w:val="00F96CB6"/>
    <w:rsid w:val="00F979DA"/>
    <w:rsid w:val="00FA1B74"/>
    <w:rsid w:val="00FA1FAE"/>
    <w:rsid w:val="00FA2CBC"/>
    <w:rsid w:val="00FA3902"/>
    <w:rsid w:val="00FA480C"/>
    <w:rsid w:val="00FA4A45"/>
    <w:rsid w:val="00FB1AA7"/>
    <w:rsid w:val="00FB2002"/>
    <w:rsid w:val="00FB3FDB"/>
    <w:rsid w:val="00FB4668"/>
    <w:rsid w:val="00FB5192"/>
    <w:rsid w:val="00FB5387"/>
    <w:rsid w:val="00FB6353"/>
    <w:rsid w:val="00FC045D"/>
    <w:rsid w:val="00FC093F"/>
    <w:rsid w:val="00FC10F3"/>
    <w:rsid w:val="00FC1A16"/>
    <w:rsid w:val="00FC3C74"/>
    <w:rsid w:val="00FC40E4"/>
    <w:rsid w:val="00FD1CAE"/>
    <w:rsid w:val="00FD257A"/>
    <w:rsid w:val="00FD3803"/>
    <w:rsid w:val="00FD3BBE"/>
    <w:rsid w:val="00FD4FC7"/>
    <w:rsid w:val="00FD5452"/>
    <w:rsid w:val="00FD5A5D"/>
    <w:rsid w:val="00FD68BC"/>
    <w:rsid w:val="00FD6FD0"/>
    <w:rsid w:val="00FD7128"/>
    <w:rsid w:val="00FD7409"/>
    <w:rsid w:val="00FD7822"/>
    <w:rsid w:val="00FE0AE4"/>
    <w:rsid w:val="00FE194E"/>
    <w:rsid w:val="00FE3794"/>
    <w:rsid w:val="00FE4581"/>
    <w:rsid w:val="00FE477F"/>
    <w:rsid w:val="00FE4950"/>
    <w:rsid w:val="00FE6498"/>
    <w:rsid w:val="00FE6578"/>
    <w:rsid w:val="00FE65A7"/>
    <w:rsid w:val="00FE6ADD"/>
    <w:rsid w:val="00FF17E6"/>
    <w:rsid w:val="00FF2807"/>
    <w:rsid w:val="00FF3EBD"/>
    <w:rsid w:val="00FF5742"/>
    <w:rsid w:val="00FF5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4A21A"/>
  <w15:docId w15:val="{28F0B7A0-E84B-4C62-85A3-B7C1EB42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665C"/>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E50BF"/>
    <w:rPr>
      <w:rFonts w:asciiTheme="minorHAnsi" w:eastAsiaTheme="minorHAnsi" w:hAnsiTheme="minorHAnsi" w:cstheme="minorBidi"/>
      <w:sz w:val="20"/>
      <w:szCs w:val="20"/>
      <w:lang w:val="ru-RU"/>
    </w:rPr>
  </w:style>
  <w:style w:type="character" w:customStyle="1" w:styleId="a4">
    <w:name w:val="Текст сноски Знак"/>
    <w:basedOn w:val="a0"/>
    <w:link w:val="a3"/>
    <w:uiPriority w:val="99"/>
    <w:rsid w:val="006E50BF"/>
    <w:rPr>
      <w:sz w:val="20"/>
      <w:szCs w:val="20"/>
      <w:lang w:val="ru-RU"/>
    </w:rPr>
  </w:style>
  <w:style w:type="character" w:styleId="a5">
    <w:name w:val="footnote reference"/>
    <w:basedOn w:val="a0"/>
    <w:uiPriority w:val="99"/>
    <w:semiHidden/>
    <w:unhideWhenUsed/>
    <w:rsid w:val="006E50BF"/>
    <w:rPr>
      <w:vertAlign w:val="superscript"/>
    </w:rPr>
  </w:style>
  <w:style w:type="paragraph" w:styleId="a6">
    <w:name w:val="footer"/>
    <w:basedOn w:val="a"/>
    <w:link w:val="a7"/>
    <w:uiPriority w:val="99"/>
    <w:unhideWhenUsed/>
    <w:rsid w:val="006E50BF"/>
    <w:pPr>
      <w:tabs>
        <w:tab w:val="center" w:pos="4677"/>
        <w:tab w:val="right" w:pos="9355"/>
      </w:tabs>
    </w:pPr>
    <w:rPr>
      <w:rFonts w:asciiTheme="minorHAnsi" w:eastAsiaTheme="minorHAnsi" w:hAnsiTheme="minorHAnsi" w:cstheme="minorBidi"/>
      <w:sz w:val="22"/>
      <w:szCs w:val="22"/>
      <w:lang w:val="ru-RU"/>
    </w:rPr>
  </w:style>
  <w:style w:type="character" w:customStyle="1" w:styleId="a7">
    <w:name w:val="Нижний колонтитул Знак"/>
    <w:basedOn w:val="a0"/>
    <w:link w:val="a6"/>
    <w:uiPriority w:val="99"/>
    <w:rsid w:val="006E50BF"/>
    <w:rPr>
      <w:lang w:val="ru-RU"/>
    </w:rPr>
  </w:style>
  <w:style w:type="character" w:styleId="a8">
    <w:name w:val="annotation reference"/>
    <w:basedOn w:val="a0"/>
    <w:uiPriority w:val="99"/>
    <w:semiHidden/>
    <w:unhideWhenUsed/>
    <w:rsid w:val="006E50BF"/>
    <w:rPr>
      <w:sz w:val="16"/>
      <w:szCs w:val="16"/>
    </w:rPr>
  </w:style>
  <w:style w:type="paragraph" w:styleId="a9">
    <w:name w:val="annotation text"/>
    <w:basedOn w:val="a"/>
    <w:link w:val="aa"/>
    <w:uiPriority w:val="99"/>
    <w:semiHidden/>
    <w:unhideWhenUsed/>
    <w:rsid w:val="006E50BF"/>
    <w:rPr>
      <w:sz w:val="20"/>
      <w:szCs w:val="20"/>
    </w:rPr>
  </w:style>
  <w:style w:type="character" w:customStyle="1" w:styleId="aa">
    <w:name w:val="Текст примечания Знак"/>
    <w:basedOn w:val="a0"/>
    <w:link w:val="a9"/>
    <w:uiPriority w:val="99"/>
    <w:semiHidden/>
    <w:rsid w:val="006E50BF"/>
    <w:rPr>
      <w:sz w:val="20"/>
      <w:szCs w:val="20"/>
      <w:lang w:val="ru-RU"/>
    </w:rPr>
  </w:style>
  <w:style w:type="paragraph" w:customStyle="1" w:styleId="BodyA">
    <w:name w:val="Body A"/>
    <w:rsid w:val="006E50B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paragraph" w:styleId="ab">
    <w:name w:val="Balloon Text"/>
    <w:basedOn w:val="a"/>
    <w:link w:val="ac"/>
    <w:uiPriority w:val="99"/>
    <w:semiHidden/>
    <w:unhideWhenUsed/>
    <w:rsid w:val="006E50BF"/>
    <w:rPr>
      <w:rFonts w:ascii="Segoe UI" w:hAnsi="Segoe UI" w:cs="Segoe UI"/>
      <w:sz w:val="18"/>
      <w:szCs w:val="18"/>
    </w:rPr>
  </w:style>
  <w:style w:type="character" w:customStyle="1" w:styleId="ac">
    <w:name w:val="Текст выноски Знак"/>
    <w:basedOn w:val="a0"/>
    <w:link w:val="ab"/>
    <w:uiPriority w:val="99"/>
    <w:semiHidden/>
    <w:rsid w:val="006E50BF"/>
    <w:rPr>
      <w:rFonts w:ascii="Segoe UI" w:hAnsi="Segoe UI" w:cs="Segoe UI"/>
      <w:sz w:val="18"/>
      <w:szCs w:val="18"/>
      <w:lang w:val="ru-RU"/>
    </w:rPr>
  </w:style>
  <w:style w:type="paragraph" w:styleId="ad">
    <w:name w:val="header"/>
    <w:basedOn w:val="a"/>
    <w:link w:val="ae"/>
    <w:uiPriority w:val="99"/>
    <w:unhideWhenUsed/>
    <w:rsid w:val="00AF3ECE"/>
    <w:pPr>
      <w:tabs>
        <w:tab w:val="center" w:pos="4680"/>
        <w:tab w:val="right" w:pos="9360"/>
      </w:tabs>
    </w:pPr>
    <w:rPr>
      <w:rFonts w:asciiTheme="minorHAnsi" w:eastAsiaTheme="minorHAnsi" w:hAnsiTheme="minorHAnsi" w:cstheme="minorBidi"/>
      <w:sz w:val="22"/>
      <w:szCs w:val="22"/>
      <w:lang w:val="ru-RU"/>
    </w:rPr>
  </w:style>
  <w:style w:type="character" w:customStyle="1" w:styleId="ae">
    <w:name w:val="Верхний колонтитул Знак"/>
    <w:basedOn w:val="a0"/>
    <w:link w:val="ad"/>
    <w:uiPriority w:val="99"/>
    <w:rsid w:val="00AF3ECE"/>
    <w:rPr>
      <w:lang w:val="ru-RU"/>
    </w:rPr>
  </w:style>
  <w:style w:type="character" w:styleId="af">
    <w:name w:val="Hyperlink"/>
    <w:basedOn w:val="a0"/>
    <w:uiPriority w:val="99"/>
    <w:unhideWhenUsed/>
    <w:rsid w:val="004064DC"/>
    <w:rPr>
      <w:color w:val="0563C1" w:themeColor="hyperlink"/>
      <w:u w:val="single"/>
    </w:rPr>
  </w:style>
  <w:style w:type="character" w:customStyle="1" w:styleId="UnresolvedMention1">
    <w:name w:val="Unresolved Mention1"/>
    <w:basedOn w:val="a0"/>
    <w:uiPriority w:val="99"/>
    <w:semiHidden/>
    <w:unhideWhenUsed/>
    <w:rsid w:val="003829B2"/>
    <w:rPr>
      <w:color w:val="605E5C"/>
      <w:shd w:val="clear" w:color="auto" w:fill="E1DFDD"/>
    </w:rPr>
  </w:style>
  <w:style w:type="character" w:styleId="af0">
    <w:name w:val="FollowedHyperlink"/>
    <w:basedOn w:val="a0"/>
    <w:uiPriority w:val="99"/>
    <w:semiHidden/>
    <w:unhideWhenUsed/>
    <w:rsid w:val="003829B2"/>
    <w:rPr>
      <w:color w:val="954F72" w:themeColor="followedHyperlink"/>
      <w:u w:val="single"/>
    </w:rPr>
  </w:style>
  <w:style w:type="paragraph" w:styleId="af1">
    <w:name w:val="List Paragraph"/>
    <w:basedOn w:val="a"/>
    <w:uiPriority w:val="34"/>
    <w:qFormat/>
    <w:rsid w:val="00445A03"/>
    <w:pPr>
      <w:spacing w:after="160" w:line="259" w:lineRule="auto"/>
      <w:ind w:left="720"/>
      <w:contextualSpacing/>
    </w:pPr>
    <w:rPr>
      <w:rFonts w:asciiTheme="minorHAnsi" w:eastAsiaTheme="minorHAnsi" w:hAnsiTheme="minorHAnsi" w:cstheme="minorBidi"/>
      <w:sz w:val="22"/>
      <w:szCs w:val="22"/>
      <w:lang w:val="ru-RU"/>
    </w:rPr>
  </w:style>
  <w:style w:type="paragraph" w:customStyle="1" w:styleId="1">
    <w:name w:val="Без интервала1"/>
    <w:qFormat/>
    <w:rsid w:val="00BF159F"/>
    <w:pPr>
      <w:spacing w:after="0" w:line="240" w:lineRule="auto"/>
    </w:pPr>
    <w:rPr>
      <w:rFonts w:ascii="Calibri" w:eastAsia="Times New Roman" w:hAnsi="Calibri" w:cs="Times New Roman"/>
      <w:lang w:val="ru-RU" w:eastAsia="ru-RU"/>
    </w:rPr>
  </w:style>
  <w:style w:type="paragraph" w:styleId="af2">
    <w:name w:val="Normal (Web)"/>
    <w:basedOn w:val="a"/>
    <w:uiPriority w:val="99"/>
    <w:semiHidden/>
    <w:unhideWhenUsed/>
    <w:rsid w:val="00B04F53"/>
    <w:pPr>
      <w:spacing w:before="100" w:beforeAutospacing="1" w:after="100" w:afterAutospacing="1"/>
    </w:pPr>
  </w:style>
  <w:style w:type="character" w:customStyle="1" w:styleId="apple-converted-space">
    <w:name w:val="apple-converted-space"/>
    <w:basedOn w:val="a0"/>
    <w:rsid w:val="00072D94"/>
  </w:style>
  <w:style w:type="character" w:styleId="af3">
    <w:name w:val="Placeholder Text"/>
    <w:basedOn w:val="a0"/>
    <w:uiPriority w:val="99"/>
    <w:semiHidden/>
    <w:rsid w:val="004866F1"/>
    <w:rPr>
      <w:color w:val="808080"/>
    </w:rPr>
  </w:style>
  <w:style w:type="paragraph" w:styleId="af4">
    <w:name w:val="Body Text"/>
    <w:basedOn w:val="a"/>
    <w:link w:val="af5"/>
    <w:uiPriority w:val="99"/>
    <w:semiHidden/>
    <w:unhideWhenUsed/>
    <w:rsid w:val="004866F1"/>
    <w:pPr>
      <w:spacing w:after="120"/>
    </w:pPr>
  </w:style>
  <w:style w:type="character" w:customStyle="1" w:styleId="af5">
    <w:name w:val="Основной текст Знак"/>
    <w:basedOn w:val="a0"/>
    <w:link w:val="af4"/>
    <w:uiPriority w:val="99"/>
    <w:semiHidden/>
    <w:rsid w:val="004866F1"/>
    <w:rPr>
      <w:rFonts w:ascii="Times New Roman" w:eastAsia="Times New Roman" w:hAnsi="Times New Roman" w:cs="Times New Roman"/>
      <w:sz w:val="24"/>
      <w:szCs w:val="24"/>
    </w:rPr>
  </w:style>
  <w:style w:type="table" w:styleId="af6">
    <w:name w:val="Table Grid"/>
    <w:basedOn w:val="a1"/>
    <w:uiPriority w:val="39"/>
    <w:rsid w:val="002D4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878B3"/>
    <w:pPr>
      <w:spacing w:after="0" w:line="240" w:lineRule="auto"/>
    </w:pPr>
    <w:rPr>
      <w:rFonts w:ascii="Times New Roman" w:eastAsia="Times New Roman" w:hAnsi="Times New Roman" w:cs="Times New Roman"/>
      <w:sz w:val="24"/>
      <w:szCs w:val="24"/>
    </w:rPr>
  </w:style>
  <w:style w:type="paragraph" w:styleId="af8">
    <w:name w:val="annotation subject"/>
    <w:basedOn w:val="a9"/>
    <w:next w:val="a9"/>
    <w:link w:val="af9"/>
    <w:uiPriority w:val="99"/>
    <w:semiHidden/>
    <w:unhideWhenUsed/>
    <w:rsid w:val="006878B3"/>
    <w:rPr>
      <w:b/>
      <w:bCs/>
    </w:rPr>
  </w:style>
  <w:style w:type="character" w:customStyle="1" w:styleId="af9">
    <w:name w:val="Тема примечания Знак"/>
    <w:basedOn w:val="aa"/>
    <w:link w:val="af8"/>
    <w:uiPriority w:val="99"/>
    <w:semiHidden/>
    <w:rsid w:val="006878B3"/>
    <w:rPr>
      <w:rFonts w:ascii="Times New Roman" w:eastAsia="Times New Roman" w:hAnsi="Times New Roman" w:cs="Times New Roman"/>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1661">
      <w:bodyDiv w:val="1"/>
      <w:marLeft w:val="0"/>
      <w:marRight w:val="0"/>
      <w:marTop w:val="0"/>
      <w:marBottom w:val="0"/>
      <w:divBdr>
        <w:top w:val="none" w:sz="0" w:space="0" w:color="auto"/>
        <w:left w:val="none" w:sz="0" w:space="0" w:color="auto"/>
        <w:bottom w:val="none" w:sz="0" w:space="0" w:color="auto"/>
        <w:right w:val="none" w:sz="0" w:space="0" w:color="auto"/>
      </w:divBdr>
    </w:div>
    <w:div w:id="49306322">
      <w:bodyDiv w:val="1"/>
      <w:marLeft w:val="0"/>
      <w:marRight w:val="0"/>
      <w:marTop w:val="0"/>
      <w:marBottom w:val="0"/>
      <w:divBdr>
        <w:top w:val="none" w:sz="0" w:space="0" w:color="auto"/>
        <w:left w:val="none" w:sz="0" w:space="0" w:color="auto"/>
        <w:bottom w:val="none" w:sz="0" w:space="0" w:color="auto"/>
        <w:right w:val="none" w:sz="0" w:space="0" w:color="auto"/>
      </w:divBdr>
    </w:div>
    <w:div w:id="115489259">
      <w:bodyDiv w:val="1"/>
      <w:marLeft w:val="0"/>
      <w:marRight w:val="0"/>
      <w:marTop w:val="0"/>
      <w:marBottom w:val="0"/>
      <w:divBdr>
        <w:top w:val="none" w:sz="0" w:space="0" w:color="auto"/>
        <w:left w:val="none" w:sz="0" w:space="0" w:color="auto"/>
        <w:bottom w:val="none" w:sz="0" w:space="0" w:color="auto"/>
        <w:right w:val="none" w:sz="0" w:space="0" w:color="auto"/>
      </w:divBdr>
    </w:div>
    <w:div w:id="224144545">
      <w:bodyDiv w:val="1"/>
      <w:marLeft w:val="0"/>
      <w:marRight w:val="0"/>
      <w:marTop w:val="0"/>
      <w:marBottom w:val="0"/>
      <w:divBdr>
        <w:top w:val="none" w:sz="0" w:space="0" w:color="auto"/>
        <w:left w:val="none" w:sz="0" w:space="0" w:color="auto"/>
        <w:bottom w:val="none" w:sz="0" w:space="0" w:color="auto"/>
        <w:right w:val="none" w:sz="0" w:space="0" w:color="auto"/>
      </w:divBdr>
    </w:div>
    <w:div w:id="229729520">
      <w:bodyDiv w:val="1"/>
      <w:marLeft w:val="0"/>
      <w:marRight w:val="0"/>
      <w:marTop w:val="0"/>
      <w:marBottom w:val="0"/>
      <w:divBdr>
        <w:top w:val="none" w:sz="0" w:space="0" w:color="auto"/>
        <w:left w:val="none" w:sz="0" w:space="0" w:color="auto"/>
        <w:bottom w:val="none" w:sz="0" w:space="0" w:color="auto"/>
        <w:right w:val="none" w:sz="0" w:space="0" w:color="auto"/>
      </w:divBdr>
    </w:div>
    <w:div w:id="320622950">
      <w:bodyDiv w:val="1"/>
      <w:marLeft w:val="0"/>
      <w:marRight w:val="0"/>
      <w:marTop w:val="0"/>
      <w:marBottom w:val="0"/>
      <w:divBdr>
        <w:top w:val="none" w:sz="0" w:space="0" w:color="auto"/>
        <w:left w:val="none" w:sz="0" w:space="0" w:color="auto"/>
        <w:bottom w:val="none" w:sz="0" w:space="0" w:color="auto"/>
        <w:right w:val="none" w:sz="0" w:space="0" w:color="auto"/>
      </w:divBdr>
    </w:div>
    <w:div w:id="332152467">
      <w:bodyDiv w:val="1"/>
      <w:marLeft w:val="0"/>
      <w:marRight w:val="0"/>
      <w:marTop w:val="0"/>
      <w:marBottom w:val="0"/>
      <w:divBdr>
        <w:top w:val="none" w:sz="0" w:space="0" w:color="auto"/>
        <w:left w:val="none" w:sz="0" w:space="0" w:color="auto"/>
        <w:bottom w:val="none" w:sz="0" w:space="0" w:color="auto"/>
        <w:right w:val="none" w:sz="0" w:space="0" w:color="auto"/>
      </w:divBdr>
    </w:div>
    <w:div w:id="449400101">
      <w:bodyDiv w:val="1"/>
      <w:marLeft w:val="0"/>
      <w:marRight w:val="0"/>
      <w:marTop w:val="0"/>
      <w:marBottom w:val="0"/>
      <w:divBdr>
        <w:top w:val="none" w:sz="0" w:space="0" w:color="auto"/>
        <w:left w:val="none" w:sz="0" w:space="0" w:color="auto"/>
        <w:bottom w:val="none" w:sz="0" w:space="0" w:color="auto"/>
        <w:right w:val="none" w:sz="0" w:space="0" w:color="auto"/>
      </w:divBdr>
    </w:div>
    <w:div w:id="456483995">
      <w:bodyDiv w:val="1"/>
      <w:marLeft w:val="0"/>
      <w:marRight w:val="0"/>
      <w:marTop w:val="0"/>
      <w:marBottom w:val="0"/>
      <w:divBdr>
        <w:top w:val="none" w:sz="0" w:space="0" w:color="auto"/>
        <w:left w:val="none" w:sz="0" w:space="0" w:color="auto"/>
        <w:bottom w:val="none" w:sz="0" w:space="0" w:color="auto"/>
        <w:right w:val="none" w:sz="0" w:space="0" w:color="auto"/>
      </w:divBdr>
    </w:div>
    <w:div w:id="489175766">
      <w:bodyDiv w:val="1"/>
      <w:marLeft w:val="0"/>
      <w:marRight w:val="0"/>
      <w:marTop w:val="0"/>
      <w:marBottom w:val="0"/>
      <w:divBdr>
        <w:top w:val="none" w:sz="0" w:space="0" w:color="auto"/>
        <w:left w:val="none" w:sz="0" w:space="0" w:color="auto"/>
        <w:bottom w:val="none" w:sz="0" w:space="0" w:color="auto"/>
        <w:right w:val="none" w:sz="0" w:space="0" w:color="auto"/>
      </w:divBdr>
    </w:div>
    <w:div w:id="524445021">
      <w:bodyDiv w:val="1"/>
      <w:marLeft w:val="0"/>
      <w:marRight w:val="0"/>
      <w:marTop w:val="0"/>
      <w:marBottom w:val="0"/>
      <w:divBdr>
        <w:top w:val="none" w:sz="0" w:space="0" w:color="auto"/>
        <w:left w:val="none" w:sz="0" w:space="0" w:color="auto"/>
        <w:bottom w:val="none" w:sz="0" w:space="0" w:color="auto"/>
        <w:right w:val="none" w:sz="0" w:space="0" w:color="auto"/>
      </w:divBdr>
    </w:div>
    <w:div w:id="543491989">
      <w:bodyDiv w:val="1"/>
      <w:marLeft w:val="0"/>
      <w:marRight w:val="0"/>
      <w:marTop w:val="0"/>
      <w:marBottom w:val="0"/>
      <w:divBdr>
        <w:top w:val="none" w:sz="0" w:space="0" w:color="auto"/>
        <w:left w:val="none" w:sz="0" w:space="0" w:color="auto"/>
        <w:bottom w:val="none" w:sz="0" w:space="0" w:color="auto"/>
        <w:right w:val="none" w:sz="0" w:space="0" w:color="auto"/>
      </w:divBdr>
    </w:div>
    <w:div w:id="661661453">
      <w:bodyDiv w:val="1"/>
      <w:marLeft w:val="0"/>
      <w:marRight w:val="0"/>
      <w:marTop w:val="0"/>
      <w:marBottom w:val="0"/>
      <w:divBdr>
        <w:top w:val="none" w:sz="0" w:space="0" w:color="auto"/>
        <w:left w:val="none" w:sz="0" w:space="0" w:color="auto"/>
        <w:bottom w:val="none" w:sz="0" w:space="0" w:color="auto"/>
        <w:right w:val="none" w:sz="0" w:space="0" w:color="auto"/>
      </w:divBdr>
    </w:div>
    <w:div w:id="707026012">
      <w:bodyDiv w:val="1"/>
      <w:marLeft w:val="0"/>
      <w:marRight w:val="0"/>
      <w:marTop w:val="0"/>
      <w:marBottom w:val="0"/>
      <w:divBdr>
        <w:top w:val="none" w:sz="0" w:space="0" w:color="auto"/>
        <w:left w:val="none" w:sz="0" w:space="0" w:color="auto"/>
        <w:bottom w:val="none" w:sz="0" w:space="0" w:color="auto"/>
        <w:right w:val="none" w:sz="0" w:space="0" w:color="auto"/>
      </w:divBdr>
    </w:div>
    <w:div w:id="726228076">
      <w:bodyDiv w:val="1"/>
      <w:marLeft w:val="0"/>
      <w:marRight w:val="0"/>
      <w:marTop w:val="0"/>
      <w:marBottom w:val="0"/>
      <w:divBdr>
        <w:top w:val="none" w:sz="0" w:space="0" w:color="auto"/>
        <w:left w:val="none" w:sz="0" w:space="0" w:color="auto"/>
        <w:bottom w:val="none" w:sz="0" w:space="0" w:color="auto"/>
        <w:right w:val="none" w:sz="0" w:space="0" w:color="auto"/>
      </w:divBdr>
    </w:div>
    <w:div w:id="758016183">
      <w:bodyDiv w:val="1"/>
      <w:marLeft w:val="0"/>
      <w:marRight w:val="0"/>
      <w:marTop w:val="0"/>
      <w:marBottom w:val="0"/>
      <w:divBdr>
        <w:top w:val="none" w:sz="0" w:space="0" w:color="auto"/>
        <w:left w:val="none" w:sz="0" w:space="0" w:color="auto"/>
        <w:bottom w:val="none" w:sz="0" w:space="0" w:color="auto"/>
        <w:right w:val="none" w:sz="0" w:space="0" w:color="auto"/>
      </w:divBdr>
    </w:div>
    <w:div w:id="909119792">
      <w:bodyDiv w:val="1"/>
      <w:marLeft w:val="0"/>
      <w:marRight w:val="0"/>
      <w:marTop w:val="0"/>
      <w:marBottom w:val="0"/>
      <w:divBdr>
        <w:top w:val="none" w:sz="0" w:space="0" w:color="auto"/>
        <w:left w:val="none" w:sz="0" w:space="0" w:color="auto"/>
        <w:bottom w:val="none" w:sz="0" w:space="0" w:color="auto"/>
        <w:right w:val="none" w:sz="0" w:space="0" w:color="auto"/>
      </w:divBdr>
    </w:div>
    <w:div w:id="952325609">
      <w:bodyDiv w:val="1"/>
      <w:marLeft w:val="0"/>
      <w:marRight w:val="0"/>
      <w:marTop w:val="0"/>
      <w:marBottom w:val="0"/>
      <w:divBdr>
        <w:top w:val="none" w:sz="0" w:space="0" w:color="auto"/>
        <w:left w:val="none" w:sz="0" w:space="0" w:color="auto"/>
        <w:bottom w:val="none" w:sz="0" w:space="0" w:color="auto"/>
        <w:right w:val="none" w:sz="0" w:space="0" w:color="auto"/>
      </w:divBdr>
    </w:div>
    <w:div w:id="1065836676">
      <w:bodyDiv w:val="1"/>
      <w:marLeft w:val="0"/>
      <w:marRight w:val="0"/>
      <w:marTop w:val="0"/>
      <w:marBottom w:val="0"/>
      <w:divBdr>
        <w:top w:val="none" w:sz="0" w:space="0" w:color="auto"/>
        <w:left w:val="none" w:sz="0" w:space="0" w:color="auto"/>
        <w:bottom w:val="none" w:sz="0" w:space="0" w:color="auto"/>
        <w:right w:val="none" w:sz="0" w:space="0" w:color="auto"/>
      </w:divBdr>
    </w:div>
    <w:div w:id="1161696294">
      <w:bodyDiv w:val="1"/>
      <w:marLeft w:val="0"/>
      <w:marRight w:val="0"/>
      <w:marTop w:val="0"/>
      <w:marBottom w:val="0"/>
      <w:divBdr>
        <w:top w:val="none" w:sz="0" w:space="0" w:color="auto"/>
        <w:left w:val="none" w:sz="0" w:space="0" w:color="auto"/>
        <w:bottom w:val="none" w:sz="0" w:space="0" w:color="auto"/>
        <w:right w:val="none" w:sz="0" w:space="0" w:color="auto"/>
      </w:divBdr>
    </w:div>
    <w:div w:id="1209336845">
      <w:bodyDiv w:val="1"/>
      <w:marLeft w:val="0"/>
      <w:marRight w:val="0"/>
      <w:marTop w:val="0"/>
      <w:marBottom w:val="0"/>
      <w:divBdr>
        <w:top w:val="none" w:sz="0" w:space="0" w:color="auto"/>
        <w:left w:val="none" w:sz="0" w:space="0" w:color="auto"/>
        <w:bottom w:val="none" w:sz="0" w:space="0" w:color="auto"/>
        <w:right w:val="none" w:sz="0" w:space="0" w:color="auto"/>
      </w:divBdr>
    </w:div>
    <w:div w:id="1259752114">
      <w:bodyDiv w:val="1"/>
      <w:marLeft w:val="0"/>
      <w:marRight w:val="0"/>
      <w:marTop w:val="0"/>
      <w:marBottom w:val="0"/>
      <w:divBdr>
        <w:top w:val="none" w:sz="0" w:space="0" w:color="auto"/>
        <w:left w:val="none" w:sz="0" w:space="0" w:color="auto"/>
        <w:bottom w:val="none" w:sz="0" w:space="0" w:color="auto"/>
        <w:right w:val="none" w:sz="0" w:space="0" w:color="auto"/>
      </w:divBdr>
    </w:div>
    <w:div w:id="1298221365">
      <w:bodyDiv w:val="1"/>
      <w:marLeft w:val="0"/>
      <w:marRight w:val="0"/>
      <w:marTop w:val="0"/>
      <w:marBottom w:val="0"/>
      <w:divBdr>
        <w:top w:val="none" w:sz="0" w:space="0" w:color="auto"/>
        <w:left w:val="none" w:sz="0" w:space="0" w:color="auto"/>
        <w:bottom w:val="none" w:sz="0" w:space="0" w:color="auto"/>
        <w:right w:val="none" w:sz="0" w:space="0" w:color="auto"/>
      </w:divBdr>
    </w:div>
    <w:div w:id="1323461092">
      <w:bodyDiv w:val="1"/>
      <w:marLeft w:val="0"/>
      <w:marRight w:val="0"/>
      <w:marTop w:val="0"/>
      <w:marBottom w:val="0"/>
      <w:divBdr>
        <w:top w:val="none" w:sz="0" w:space="0" w:color="auto"/>
        <w:left w:val="none" w:sz="0" w:space="0" w:color="auto"/>
        <w:bottom w:val="none" w:sz="0" w:space="0" w:color="auto"/>
        <w:right w:val="none" w:sz="0" w:space="0" w:color="auto"/>
      </w:divBdr>
    </w:div>
    <w:div w:id="1374505316">
      <w:bodyDiv w:val="1"/>
      <w:marLeft w:val="0"/>
      <w:marRight w:val="0"/>
      <w:marTop w:val="0"/>
      <w:marBottom w:val="0"/>
      <w:divBdr>
        <w:top w:val="none" w:sz="0" w:space="0" w:color="auto"/>
        <w:left w:val="none" w:sz="0" w:space="0" w:color="auto"/>
        <w:bottom w:val="none" w:sz="0" w:space="0" w:color="auto"/>
        <w:right w:val="none" w:sz="0" w:space="0" w:color="auto"/>
      </w:divBdr>
    </w:div>
    <w:div w:id="1444497547">
      <w:bodyDiv w:val="1"/>
      <w:marLeft w:val="0"/>
      <w:marRight w:val="0"/>
      <w:marTop w:val="0"/>
      <w:marBottom w:val="0"/>
      <w:divBdr>
        <w:top w:val="none" w:sz="0" w:space="0" w:color="auto"/>
        <w:left w:val="none" w:sz="0" w:space="0" w:color="auto"/>
        <w:bottom w:val="none" w:sz="0" w:space="0" w:color="auto"/>
        <w:right w:val="none" w:sz="0" w:space="0" w:color="auto"/>
      </w:divBdr>
    </w:div>
    <w:div w:id="1467239355">
      <w:bodyDiv w:val="1"/>
      <w:marLeft w:val="0"/>
      <w:marRight w:val="0"/>
      <w:marTop w:val="0"/>
      <w:marBottom w:val="0"/>
      <w:divBdr>
        <w:top w:val="none" w:sz="0" w:space="0" w:color="auto"/>
        <w:left w:val="none" w:sz="0" w:space="0" w:color="auto"/>
        <w:bottom w:val="none" w:sz="0" w:space="0" w:color="auto"/>
        <w:right w:val="none" w:sz="0" w:space="0" w:color="auto"/>
      </w:divBdr>
    </w:div>
    <w:div w:id="1477797748">
      <w:bodyDiv w:val="1"/>
      <w:marLeft w:val="0"/>
      <w:marRight w:val="0"/>
      <w:marTop w:val="0"/>
      <w:marBottom w:val="0"/>
      <w:divBdr>
        <w:top w:val="none" w:sz="0" w:space="0" w:color="auto"/>
        <w:left w:val="none" w:sz="0" w:space="0" w:color="auto"/>
        <w:bottom w:val="none" w:sz="0" w:space="0" w:color="auto"/>
        <w:right w:val="none" w:sz="0" w:space="0" w:color="auto"/>
      </w:divBdr>
    </w:div>
    <w:div w:id="1484855846">
      <w:bodyDiv w:val="1"/>
      <w:marLeft w:val="0"/>
      <w:marRight w:val="0"/>
      <w:marTop w:val="0"/>
      <w:marBottom w:val="0"/>
      <w:divBdr>
        <w:top w:val="none" w:sz="0" w:space="0" w:color="auto"/>
        <w:left w:val="none" w:sz="0" w:space="0" w:color="auto"/>
        <w:bottom w:val="none" w:sz="0" w:space="0" w:color="auto"/>
        <w:right w:val="none" w:sz="0" w:space="0" w:color="auto"/>
      </w:divBdr>
    </w:div>
    <w:div w:id="1493375707">
      <w:bodyDiv w:val="1"/>
      <w:marLeft w:val="0"/>
      <w:marRight w:val="0"/>
      <w:marTop w:val="0"/>
      <w:marBottom w:val="0"/>
      <w:divBdr>
        <w:top w:val="none" w:sz="0" w:space="0" w:color="auto"/>
        <w:left w:val="none" w:sz="0" w:space="0" w:color="auto"/>
        <w:bottom w:val="none" w:sz="0" w:space="0" w:color="auto"/>
        <w:right w:val="none" w:sz="0" w:space="0" w:color="auto"/>
      </w:divBdr>
    </w:div>
    <w:div w:id="1531912237">
      <w:bodyDiv w:val="1"/>
      <w:marLeft w:val="0"/>
      <w:marRight w:val="0"/>
      <w:marTop w:val="0"/>
      <w:marBottom w:val="0"/>
      <w:divBdr>
        <w:top w:val="none" w:sz="0" w:space="0" w:color="auto"/>
        <w:left w:val="none" w:sz="0" w:space="0" w:color="auto"/>
        <w:bottom w:val="none" w:sz="0" w:space="0" w:color="auto"/>
        <w:right w:val="none" w:sz="0" w:space="0" w:color="auto"/>
      </w:divBdr>
    </w:div>
    <w:div w:id="1553735702">
      <w:bodyDiv w:val="1"/>
      <w:marLeft w:val="0"/>
      <w:marRight w:val="0"/>
      <w:marTop w:val="0"/>
      <w:marBottom w:val="0"/>
      <w:divBdr>
        <w:top w:val="none" w:sz="0" w:space="0" w:color="auto"/>
        <w:left w:val="none" w:sz="0" w:space="0" w:color="auto"/>
        <w:bottom w:val="none" w:sz="0" w:space="0" w:color="auto"/>
        <w:right w:val="none" w:sz="0" w:space="0" w:color="auto"/>
      </w:divBdr>
    </w:div>
    <w:div w:id="1588004788">
      <w:bodyDiv w:val="1"/>
      <w:marLeft w:val="0"/>
      <w:marRight w:val="0"/>
      <w:marTop w:val="0"/>
      <w:marBottom w:val="0"/>
      <w:divBdr>
        <w:top w:val="none" w:sz="0" w:space="0" w:color="auto"/>
        <w:left w:val="none" w:sz="0" w:space="0" w:color="auto"/>
        <w:bottom w:val="none" w:sz="0" w:space="0" w:color="auto"/>
        <w:right w:val="none" w:sz="0" w:space="0" w:color="auto"/>
      </w:divBdr>
    </w:div>
    <w:div w:id="1597059299">
      <w:bodyDiv w:val="1"/>
      <w:marLeft w:val="0"/>
      <w:marRight w:val="0"/>
      <w:marTop w:val="0"/>
      <w:marBottom w:val="0"/>
      <w:divBdr>
        <w:top w:val="none" w:sz="0" w:space="0" w:color="auto"/>
        <w:left w:val="none" w:sz="0" w:space="0" w:color="auto"/>
        <w:bottom w:val="none" w:sz="0" w:space="0" w:color="auto"/>
        <w:right w:val="none" w:sz="0" w:space="0" w:color="auto"/>
      </w:divBdr>
    </w:div>
    <w:div w:id="1697464746">
      <w:bodyDiv w:val="1"/>
      <w:marLeft w:val="0"/>
      <w:marRight w:val="0"/>
      <w:marTop w:val="0"/>
      <w:marBottom w:val="0"/>
      <w:divBdr>
        <w:top w:val="none" w:sz="0" w:space="0" w:color="auto"/>
        <w:left w:val="none" w:sz="0" w:space="0" w:color="auto"/>
        <w:bottom w:val="none" w:sz="0" w:space="0" w:color="auto"/>
        <w:right w:val="none" w:sz="0" w:space="0" w:color="auto"/>
      </w:divBdr>
    </w:div>
    <w:div w:id="1710062239">
      <w:bodyDiv w:val="1"/>
      <w:marLeft w:val="0"/>
      <w:marRight w:val="0"/>
      <w:marTop w:val="0"/>
      <w:marBottom w:val="0"/>
      <w:divBdr>
        <w:top w:val="none" w:sz="0" w:space="0" w:color="auto"/>
        <w:left w:val="none" w:sz="0" w:space="0" w:color="auto"/>
        <w:bottom w:val="none" w:sz="0" w:space="0" w:color="auto"/>
        <w:right w:val="none" w:sz="0" w:space="0" w:color="auto"/>
      </w:divBdr>
    </w:div>
    <w:div w:id="1776251163">
      <w:bodyDiv w:val="1"/>
      <w:marLeft w:val="0"/>
      <w:marRight w:val="0"/>
      <w:marTop w:val="0"/>
      <w:marBottom w:val="0"/>
      <w:divBdr>
        <w:top w:val="none" w:sz="0" w:space="0" w:color="auto"/>
        <w:left w:val="none" w:sz="0" w:space="0" w:color="auto"/>
        <w:bottom w:val="none" w:sz="0" w:space="0" w:color="auto"/>
        <w:right w:val="none" w:sz="0" w:space="0" w:color="auto"/>
      </w:divBdr>
    </w:div>
    <w:div w:id="1833712958">
      <w:bodyDiv w:val="1"/>
      <w:marLeft w:val="0"/>
      <w:marRight w:val="0"/>
      <w:marTop w:val="0"/>
      <w:marBottom w:val="0"/>
      <w:divBdr>
        <w:top w:val="none" w:sz="0" w:space="0" w:color="auto"/>
        <w:left w:val="none" w:sz="0" w:space="0" w:color="auto"/>
        <w:bottom w:val="none" w:sz="0" w:space="0" w:color="auto"/>
        <w:right w:val="none" w:sz="0" w:space="0" w:color="auto"/>
      </w:divBdr>
    </w:div>
    <w:div w:id="1834370892">
      <w:bodyDiv w:val="1"/>
      <w:marLeft w:val="0"/>
      <w:marRight w:val="0"/>
      <w:marTop w:val="0"/>
      <w:marBottom w:val="0"/>
      <w:divBdr>
        <w:top w:val="none" w:sz="0" w:space="0" w:color="auto"/>
        <w:left w:val="none" w:sz="0" w:space="0" w:color="auto"/>
        <w:bottom w:val="none" w:sz="0" w:space="0" w:color="auto"/>
        <w:right w:val="none" w:sz="0" w:space="0" w:color="auto"/>
      </w:divBdr>
    </w:div>
    <w:div w:id="1917351279">
      <w:bodyDiv w:val="1"/>
      <w:marLeft w:val="0"/>
      <w:marRight w:val="0"/>
      <w:marTop w:val="0"/>
      <w:marBottom w:val="0"/>
      <w:divBdr>
        <w:top w:val="none" w:sz="0" w:space="0" w:color="auto"/>
        <w:left w:val="none" w:sz="0" w:space="0" w:color="auto"/>
        <w:bottom w:val="none" w:sz="0" w:space="0" w:color="auto"/>
        <w:right w:val="none" w:sz="0" w:space="0" w:color="auto"/>
      </w:divBdr>
    </w:div>
    <w:div w:id="1936474598">
      <w:bodyDiv w:val="1"/>
      <w:marLeft w:val="0"/>
      <w:marRight w:val="0"/>
      <w:marTop w:val="0"/>
      <w:marBottom w:val="0"/>
      <w:divBdr>
        <w:top w:val="none" w:sz="0" w:space="0" w:color="auto"/>
        <w:left w:val="none" w:sz="0" w:space="0" w:color="auto"/>
        <w:bottom w:val="none" w:sz="0" w:space="0" w:color="auto"/>
        <w:right w:val="none" w:sz="0" w:space="0" w:color="auto"/>
      </w:divBdr>
    </w:div>
    <w:div w:id="1982882346">
      <w:bodyDiv w:val="1"/>
      <w:marLeft w:val="0"/>
      <w:marRight w:val="0"/>
      <w:marTop w:val="0"/>
      <w:marBottom w:val="0"/>
      <w:divBdr>
        <w:top w:val="none" w:sz="0" w:space="0" w:color="auto"/>
        <w:left w:val="none" w:sz="0" w:space="0" w:color="auto"/>
        <w:bottom w:val="none" w:sz="0" w:space="0" w:color="auto"/>
        <w:right w:val="none" w:sz="0" w:space="0" w:color="auto"/>
      </w:divBdr>
    </w:div>
    <w:div w:id="1990163016">
      <w:bodyDiv w:val="1"/>
      <w:marLeft w:val="0"/>
      <w:marRight w:val="0"/>
      <w:marTop w:val="0"/>
      <w:marBottom w:val="0"/>
      <w:divBdr>
        <w:top w:val="none" w:sz="0" w:space="0" w:color="auto"/>
        <w:left w:val="none" w:sz="0" w:space="0" w:color="auto"/>
        <w:bottom w:val="none" w:sz="0" w:space="0" w:color="auto"/>
        <w:right w:val="none" w:sz="0" w:space="0" w:color="auto"/>
      </w:divBdr>
    </w:div>
    <w:div w:id="205018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49B77-E151-46A8-8AB0-10FA9FEE8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4308</TotalTime>
  <Pages>1</Pages>
  <Words>3256</Words>
  <Characters>18560</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Vardanyan</dc:creator>
  <cp:keywords/>
  <dc:description/>
  <cp:lastModifiedBy>1</cp:lastModifiedBy>
  <cp:revision>748</cp:revision>
  <cp:lastPrinted>2025-04-09T10:22:00Z</cp:lastPrinted>
  <dcterms:created xsi:type="dcterms:W3CDTF">2023-06-08T13:07:00Z</dcterms:created>
  <dcterms:modified xsi:type="dcterms:W3CDTF">2025-04-09T10:22:00Z</dcterms:modified>
</cp:coreProperties>
</file>