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FE162" w14:textId="6E69CB29" w:rsidR="006E50BF" w:rsidRPr="00EC3C48" w:rsidRDefault="00987A19" w:rsidP="0037566D">
      <w:pPr>
        <w:ind w:right="-2" w:firstLine="426"/>
        <w:jc w:val="right"/>
        <w:rPr>
          <w:rFonts w:ascii="GHEA Mariam" w:hAnsi="GHEA Mariam"/>
          <w:lang w:val="hy-AM"/>
        </w:rPr>
      </w:pPr>
      <w:r w:rsidRPr="00EC3C48">
        <w:rPr>
          <w:rFonts w:ascii="GHEA Mariam" w:hAnsi="GHEA Mariam"/>
          <w:lang w:val="hy-AM"/>
        </w:rPr>
        <w:t>ՎԴ/0717/05/25</w:t>
      </w:r>
    </w:p>
    <w:p w14:paraId="64B63B80" w14:textId="77777777" w:rsidR="006E50BF" w:rsidRPr="00EC3C48" w:rsidRDefault="006E50BF" w:rsidP="0037566D">
      <w:pPr>
        <w:spacing w:after="120"/>
        <w:ind w:right="-2" w:firstLine="426"/>
        <w:jc w:val="center"/>
        <w:rPr>
          <w:rFonts w:ascii="GHEA Mariam" w:eastAsia="GHEA Mariam" w:hAnsi="GHEA Mariam" w:cs="GHEA Mariam"/>
          <w:b/>
          <w:bCs/>
          <w:lang w:val="hy-AM"/>
        </w:rPr>
      </w:pPr>
      <w:r w:rsidRPr="00EC3C48">
        <w:rPr>
          <w:rFonts w:ascii="GHEA Mariam" w:eastAsia="GHEA Mariam" w:hAnsi="GHEA Mariam" w:cs="GHEA Mariam"/>
          <w:noProof/>
          <w:lang w:val="ru-RU" w:eastAsia="ru-RU"/>
        </w:rPr>
        <w:drawing>
          <wp:inline distT="0" distB="0" distL="0" distR="0" wp14:anchorId="119D2E1B" wp14:editId="55FE7B81">
            <wp:extent cx="1248063" cy="1200150"/>
            <wp:effectExtent l="0" t="0" r="0" b="0"/>
            <wp:docPr id="1073741825" name="officeArt object" descr="zinanshan (1)"/>
            <wp:cNvGraphicFramePr/>
            <a:graphic xmlns:a="http://schemas.openxmlformats.org/drawingml/2006/main">
              <a:graphicData uri="http://schemas.openxmlformats.org/drawingml/2006/picture">
                <pic:pic xmlns:pic="http://schemas.openxmlformats.org/drawingml/2006/picture">
                  <pic:nvPicPr>
                    <pic:cNvPr id="1073741825" name="zinanshan (1)" descr="zinanshan (1)"/>
                    <pic:cNvPicPr>
                      <a:picLocks noChangeAspect="1"/>
                    </pic:cNvPicPr>
                  </pic:nvPicPr>
                  <pic:blipFill>
                    <a:blip r:embed="rId8"/>
                    <a:stretch>
                      <a:fillRect/>
                    </a:stretch>
                  </pic:blipFill>
                  <pic:spPr>
                    <a:xfrm>
                      <a:off x="0" y="0"/>
                      <a:ext cx="1248063" cy="1200150"/>
                    </a:xfrm>
                    <a:prstGeom prst="rect">
                      <a:avLst/>
                    </a:prstGeom>
                    <a:ln w="12700" cap="flat">
                      <a:noFill/>
                      <a:miter lim="400000"/>
                    </a:ln>
                    <a:effectLst/>
                  </pic:spPr>
                </pic:pic>
              </a:graphicData>
            </a:graphic>
          </wp:inline>
        </w:drawing>
      </w:r>
    </w:p>
    <w:p w14:paraId="3E15819B" w14:textId="77777777" w:rsidR="006E50BF" w:rsidRPr="00EC3C48" w:rsidRDefault="006E50BF" w:rsidP="0037566D">
      <w:pPr>
        <w:ind w:right="-2" w:firstLine="426"/>
        <w:jc w:val="center"/>
        <w:rPr>
          <w:rFonts w:ascii="GHEA Mariam" w:eastAsia="GHEA Mariam" w:hAnsi="GHEA Mariam" w:cs="GHEA Mariam"/>
          <w:b/>
          <w:bCs/>
          <w:lang w:val="hy-AM"/>
        </w:rPr>
      </w:pPr>
    </w:p>
    <w:p w14:paraId="06607415" w14:textId="77777777" w:rsidR="006E50BF" w:rsidRPr="00EC3C48" w:rsidRDefault="006E50BF" w:rsidP="0037566D">
      <w:pPr>
        <w:ind w:right="-2" w:firstLine="426"/>
        <w:jc w:val="center"/>
        <w:rPr>
          <w:rFonts w:ascii="GHEA Mariam" w:hAnsi="GHEA Mariam"/>
          <w:b/>
          <w:bCs/>
          <w:lang w:val="hy-AM"/>
        </w:rPr>
      </w:pPr>
    </w:p>
    <w:p w14:paraId="3D51FF47" w14:textId="77777777" w:rsidR="006E50BF" w:rsidRPr="00EC3C48" w:rsidRDefault="006E50BF" w:rsidP="0037566D">
      <w:pPr>
        <w:spacing w:after="120"/>
        <w:ind w:right="-2" w:firstLine="426"/>
        <w:jc w:val="center"/>
        <w:rPr>
          <w:rFonts w:ascii="GHEA Mariam" w:hAnsi="GHEA Mariam"/>
          <w:b/>
          <w:bCs/>
          <w:lang w:val="hy-AM"/>
        </w:rPr>
      </w:pPr>
      <w:r w:rsidRPr="00EC3C48">
        <w:rPr>
          <w:rFonts w:ascii="GHEA Mariam" w:hAnsi="GHEA Mariam"/>
          <w:b/>
          <w:bCs/>
          <w:lang w:val="hy-AM"/>
        </w:rPr>
        <w:t>Ո Ր Ո Շ ՈՒ Մ</w:t>
      </w:r>
    </w:p>
    <w:p w14:paraId="31299DC1" w14:textId="77777777" w:rsidR="009C27A0" w:rsidRPr="00EC3C48" w:rsidRDefault="009C27A0" w:rsidP="0037566D">
      <w:pPr>
        <w:pStyle w:val="BodyA"/>
        <w:ind w:right="-2"/>
        <w:jc w:val="center"/>
        <w:rPr>
          <w:rFonts w:ascii="GHEA Mariam" w:hAnsi="GHEA Mariam"/>
          <w:b/>
          <w:bCs/>
          <w:color w:val="auto"/>
          <w:sz w:val="24"/>
          <w:szCs w:val="24"/>
          <w:bdr w:val="none" w:sz="0" w:space="0" w:color="auto"/>
          <w:lang w:val="hy-AM" w:eastAsia="en-US"/>
        </w:rPr>
      </w:pPr>
      <w:r w:rsidRPr="00EC3C48">
        <w:rPr>
          <w:rFonts w:ascii="GHEA Mariam" w:hAnsi="GHEA Mariam"/>
          <w:b/>
          <w:bCs/>
          <w:color w:val="auto"/>
          <w:sz w:val="24"/>
          <w:szCs w:val="24"/>
          <w:bdr w:val="none" w:sz="0" w:space="0" w:color="auto"/>
          <w:lang w:val="hy-AM" w:eastAsia="en-US"/>
        </w:rPr>
        <w:t>ԳՈՐԾԻ ԵՆԹԱԿԱՅՈՒԹՅԱՆ ՎԵՐԱԲԵՐՅԱԼ ՎԵՃԸ ԼՈՒԾԵԼՈՒ ՄԱՍԻՆ</w:t>
      </w:r>
    </w:p>
    <w:p w14:paraId="5F3034E7" w14:textId="77777777" w:rsidR="006E50BF" w:rsidRPr="00EC3C48" w:rsidRDefault="006E50BF" w:rsidP="0037566D">
      <w:pPr>
        <w:pStyle w:val="BodyA"/>
        <w:ind w:right="-2"/>
        <w:jc w:val="center"/>
        <w:rPr>
          <w:rFonts w:ascii="GHEA Mariam" w:hAnsi="GHEA Mariam"/>
          <w:sz w:val="24"/>
          <w:szCs w:val="24"/>
          <w:lang w:val="hy-AM"/>
        </w:rPr>
      </w:pPr>
    </w:p>
    <w:p w14:paraId="576A5B02" w14:textId="77777777" w:rsidR="006E50BF" w:rsidRPr="00EC3C48" w:rsidRDefault="006E50BF" w:rsidP="0037566D">
      <w:pPr>
        <w:pStyle w:val="BodyA"/>
        <w:ind w:right="-2"/>
        <w:jc w:val="center"/>
        <w:rPr>
          <w:rFonts w:ascii="GHEA Mariam" w:hAnsi="GHEA Mariam"/>
          <w:sz w:val="24"/>
          <w:szCs w:val="24"/>
          <w:lang w:val="hy-AM"/>
        </w:rPr>
      </w:pPr>
    </w:p>
    <w:p w14:paraId="26323472" w14:textId="76453FB9" w:rsidR="006E50BF" w:rsidRPr="00EC3C48" w:rsidRDefault="006E50BF" w:rsidP="0037566D">
      <w:pPr>
        <w:pStyle w:val="BodyA"/>
        <w:spacing w:line="360" w:lineRule="auto"/>
        <w:ind w:right="-2" w:firstLine="540"/>
        <w:rPr>
          <w:rFonts w:ascii="GHEA Mariam" w:eastAsia="GHEA Mariam" w:hAnsi="GHEA Mariam" w:cs="GHEA Mariam"/>
          <w:sz w:val="24"/>
          <w:szCs w:val="24"/>
          <w:lang w:val="hy-AM"/>
        </w:rPr>
      </w:pPr>
      <w:r w:rsidRPr="00EC3C48">
        <w:rPr>
          <w:rFonts w:ascii="GHEA Mariam" w:hAnsi="GHEA Mariam"/>
          <w:sz w:val="24"/>
          <w:szCs w:val="24"/>
          <w:lang w:val="hy-AM"/>
        </w:rPr>
        <w:t xml:space="preserve">  </w:t>
      </w:r>
      <w:r w:rsidR="00987A19" w:rsidRPr="00EC3C48">
        <w:rPr>
          <w:rFonts w:ascii="GHEA Mariam" w:hAnsi="GHEA Mariam"/>
          <w:sz w:val="24"/>
          <w:szCs w:val="24"/>
          <w:lang w:val="hy-AM"/>
        </w:rPr>
        <w:t>2</w:t>
      </w:r>
      <w:r w:rsidR="00EC5235" w:rsidRPr="00EC3C48">
        <w:rPr>
          <w:rFonts w:ascii="GHEA Mariam" w:hAnsi="GHEA Mariam"/>
          <w:sz w:val="24"/>
          <w:szCs w:val="24"/>
          <w:lang w:val="hy-AM"/>
        </w:rPr>
        <w:t>8</w:t>
      </w:r>
      <w:r w:rsidRPr="00EC3C48">
        <w:rPr>
          <w:rFonts w:ascii="GHEA Mariam" w:hAnsi="GHEA Mariam"/>
          <w:sz w:val="24"/>
          <w:szCs w:val="24"/>
          <w:lang w:val="hy-AM"/>
        </w:rPr>
        <w:t xml:space="preserve"> </w:t>
      </w:r>
      <w:r w:rsidR="00510AF9" w:rsidRPr="00EC3C48">
        <w:rPr>
          <w:rFonts w:ascii="GHEA Mariam" w:hAnsi="GHEA Mariam"/>
          <w:sz w:val="24"/>
          <w:szCs w:val="24"/>
          <w:lang w:val="hy-AM"/>
        </w:rPr>
        <w:t>ապրիլի</w:t>
      </w:r>
      <w:r w:rsidRPr="00EC3C48">
        <w:rPr>
          <w:rFonts w:ascii="GHEA Mariam" w:hAnsi="GHEA Mariam"/>
          <w:sz w:val="24"/>
          <w:szCs w:val="24"/>
          <w:lang w:val="hy-AM"/>
        </w:rPr>
        <w:t xml:space="preserve"> 202</w:t>
      </w:r>
      <w:r w:rsidR="004C60AE" w:rsidRPr="00EC3C48">
        <w:rPr>
          <w:rFonts w:ascii="GHEA Mariam" w:hAnsi="GHEA Mariam"/>
          <w:sz w:val="24"/>
          <w:szCs w:val="24"/>
          <w:lang w:val="hy-AM"/>
        </w:rPr>
        <w:t>5</w:t>
      </w:r>
      <w:r w:rsidRPr="00EC3C48">
        <w:rPr>
          <w:rFonts w:ascii="GHEA Mariam" w:hAnsi="GHEA Mariam"/>
          <w:sz w:val="24"/>
          <w:szCs w:val="24"/>
          <w:lang w:val="hy-AM"/>
        </w:rPr>
        <w:t xml:space="preserve"> թվակ</w:t>
      </w:r>
      <w:r w:rsidR="00B83626" w:rsidRPr="00EC3C48">
        <w:rPr>
          <w:rFonts w:ascii="GHEA Mariam" w:hAnsi="GHEA Mariam"/>
          <w:sz w:val="24"/>
          <w:szCs w:val="24"/>
          <w:lang w:val="hy-AM"/>
        </w:rPr>
        <w:t xml:space="preserve">ան  </w:t>
      </w:r>
      <w:r w:rsidR="00B83626" w:rsidRPr="00EC3C48">
        <w:rPr>
          <w:rFonts w:ascii="GHEA Mariam" w:hAnsi="GHEA Mariam"/>
          <w:sz w:val="24"/>
          <w:szCs w:val="24"/>
          <w:lang w:val="hy-AM"/>
        </w:rPr>
        <w:tab/>
      </w:r>
      <w:r w:rsidR="00B83626" w:rsidRPr="00EC3C48">
        <w:rPr>
          <w:rFonts w:ascii="GHEA Mariam" w:hAnsi="GHEA Mariam"/>
          <w:sz w:val="24"/>
          <w:szCs w:val="24"/>
          <w:lang w:val="hy-AM"/>
        </w:rPr>
        <w:tab/>
        <w:t xml:space="preserve">                   </w:t>
      </w:r>
      <w:r w:rsidR="00B83626" w:rsidRPr="00EC3C48">
        <w:rPr>
          <w:rFonts w:ascii="GHEA Mariam" w:hAnsi="GHEA Mariam"/>
          <w:sz w:val="24"/>
          <w:szCs w:val="24"/>
          <w:lang w:val="hy-AM"/>
        </w:rPr>
        <w:tab/>
      </w:r>
      <w:r w:rsidR="00B83626" w:rsidRPr="00EC3C48">
        <w:rPr>
          <w:rFonts w:ascii="GHEA Mariam" w:hAnsi="GHEA Mariam"/>
          <w:sz w:val="24"/>
          <w:szCs w:val="24"/>
          <w:lang w:val="hy-AM"/>
        </w:rPr>
        <w:tab/>
      </w:r>
      <w:r w:rsidRPr="00EC3C48">
        <w:rPr>
          <w:rFonts w:ascii="GHEA Mariam" w:hAnsi="GHEA Mariam"/>
          <w:sz w:val="24"/>
          <w:szCs w:val="24"/>
          <w:lang w:val="hy-AM"/>
        </w:rPr>
        <w:t>ք. Երևան</w:t>
      </w:r>
    </w:p>
    <w:p w14:paraId="6F12AF49" w14:textId="77777777" w:rsidR="006E50BF" w:rsidRPr="00EC3C48" w:rsidRDefault="006E50BF" w:rsidP="0037566D">
      <w:pPr>
        <w:pStyle w:val="BodyA"/>
        <w:ind w:right="-2" w:firstLine="432"/>
        <w:rPr>
          <w:rFonts w:ascii="GHEA Mariam" w:hAnsi="GHEA Mariam"/>
          <w:sz w:val="24"/>
          <w:szCs w:val="24"/>
          <w:lang w:val="hy-AM"/>
        </w:rPr>
      </w:pPr>
    </w:p>
    <w:p w14:paraId="3ADB745D" w14:textId="4207EC21" w:rsidR="006E50BF" w:rsidRPr="00EC3C48" w:rsidRDefault="00600280" w:rsidP="0037566D">
      <w:pPr>
        <w:tabs>
          <w:tab w:val="left" w:pos="284"/>
        </w:tabs>
        <w:spacing w:line="360" w:lineRule="auto"/>
        <w:ind w:right="-2" w:firstLine="720"/>
        <w:jc w:val="both"/>
        <w:rPr>
          <w:rFonts w:ascii="GHEA Mariam" w:hAnsi="GHEA Mariam"/>
          <w:lang w:val="hy-AM"/>
        </w:rPr>
      </w:pPr>
      <w:r w:rsidRPr="00EC3C48">
        <w:rPr>
          <w:rFonts w:ascii="GHEA Mariam" w:hAnsi="GHEA Mariam"/>
          <w:lang w:val="hy-AM"/>
        </w:rPr>
        <w:t>ՀՀ Վճռաբեկ դատարանի նախագահ</w:t>
      </w:r>
      <w:r w:rsidR="00230A3A" w:rsidRPr="00EC3C48">
        <w:rPr>
          <w:rFonts w:ascii="GHEA Mariam" w:hAnsi="GHEA Mariam"/>
          <w:lang w:val="hy-AM"/>
        </w:rPr>
        <w:t xml:space="preserve"> Լիլիթ Թադևոսյանս</w:t>
      </w:r>
      <w:r w:rsidRPr="00EC3C48">
        <w:rPr>
          <w:rFonts w:ascii="GHEA Mariam" w:hAnsi="GHEA Mariam"/>
          <w:lang w:val="hy-AM"/>
        </w:rPr>
        <w:t>, ՀՀ Վճռաբեկ դատարանի վարչական պալատի նախագահ</w:t>
      </w:r>
      <w:r w:rsidR="00510AF9" w:rsidRPr="00EC3C48">
        <w:rPr>
          <w:rFonts w:ascii="GHEA Mariam" w:hAnsi="GHEA Mariam"/>
          <w:lang w:val="hy-AM"/>
        </w:rPr>
        <w:t xml:space="preserve"> Հովսեփ Բեդևյանս</w:t>
      </w:r>
      <w:r w:rsidRPr="00EC3C48">
        <w:rPr>
          <w:rFonts w:ascii="GHEA Mariam" w:hAnsi="GHEA Mariam"/>
          <w:lang w:val="hy-AM"/>
        </w:rPr>
        <w:t>, ՀՀ Վճռաբեկ դատարանի քաղաքացիական պալատի նախագահ</w:t>
      </w:r>
      <w:r w:rsidR="00287928" w:rsidRPr="00EC3C48">
        <w:rPr>
          <w:rFonts w:ascii="GHEA Mariam" w:hAnsi="GHEA Mariam"/>
          <w:lang w:val="hy-AM"/>
        </w:rPr>
        <w:t xml:space="preserve"> Գոռ Հակոբյանս</w:t>
      </w:r>
      <w:r w:rsidRPr="00EC3C48">
        <w:rPr>
          <w:rFonts w:ascii="GHEA Mariam" w:hAnsi="GHEA Mariam"/>
          <w:lang w:val="hy-AM"/>
        </w:rPr>
        <w:t xml:space="preserve">, </w:t>
      </w:r>
      <w:r w:rsidR="00A832B2" w:rsidRPr="00EC3C48">
        <w:rPr>
          <w:rFonts w:ascii="GHEA Mariam" w:hAnsi="GHEA Mariam"/>
          <w:lang w:val="hy-AM"/>
        </w:rPr>
        <w:t xml:space="preserve">ՀՀ Վճռաբեկ դատարանի </w:t>
      </w:r>
      <w:r w:rsidR="002D7E9F" w:rsidRPr="00EC3C48">
        <w:rPr>
          <w:rFonts w:ascii="GHEA Mariam" w:hAnsi="GHEA Mariam"/>
          <w:lang w:val="hy-AM"/>
        </w:rPr>
        <w:t>հակակոռուպցիոն</w:t>
      </w:r>
      <w:r w:rsidR="00A832B2" w:rsidRPr="00EC3C48">
        <w:rPr>
          <w:rFonts w:ascii="GHEA Mariam" w:hAnsi="GHEA Mariam"/>
          <w:lang w:val="hy-AM"/>
        </w:rPr>
        <w:t xml:space="preserve"> պալատի նախագահ </w:t>
      </w:r>
      <w:r w:rsidR="002D7E9F" w:rsidRPr="00EC3C48">
        <w:rPr>
          <w:rFonts w:ascii="GHEA Mariam" w:hAnsi="GHEA Mariam"/>
          <w:lang w:val="hy-AM"/>
        </w:rPr>
        <w:t xml:space="preserve">Արթուր Դավթյանս, </w:t>
      </w:r>
      <w:r w:rsidR="00C442D3" w:rsidRPr="00EC3C48">
        <w:rPr>
          <w:rFonts w:ascii="GHEA Mariam" w:hAnsi="GHEA Mariam"/>
          <w:lang w:val="hy-AM"/>
        </w:rPr>
        <w:t>ՀՀ Վճռաբեկ դատարանի քրեական պալատի նախագահ</w:t>
      </w:r>
      <w:r w:rsidR="00EC3C48" w:rsidRPr="00EC3C48">
        <w:rPr>
          <w:rFonts w:ascii="GHEA Mariam" w:hAnsi="GHEA Mariam"/>
        </w:rPr>
        <w:t>ին փոխարինող Արթուր Պողոսյանս</w:t>
      </w:r>
      <w:r w:rsidR="002F43E1" w:rsidRPr="00EC3C48">
        <w:rPr>
          <w:rFonts w:ascii="GHEA Mariam" w:hAnsi="GHEA Mariam"/>
          <w:lang w:val="hy-AM"/>
        </w:rPr>
        <w:t xml:space="preserve">, </w:t>
      </w:r>
      <w:r w:rsidRPr="00EC3C48">
        <w:rPr>
          <w:rFonts w:ascii="GHEA Mariam" w:hAnsi="GHEA Mariam"/>
          <w:lang w:val="hy-AM"/>
        </w:rPr>
        <w:t xml:space="preserve">նիստում </w:t>
      </w:r>
      <w:r w:rsidR="006E50BF" w:rsidRPr="00EC3C48">
        <w:rPr>
          <w:rFonts w:ascii="GHEA Mariam" w:hAnsi="GHEA Mariam"/>
          <w:lang w:val="hy-AM"/>
        </w:rPr>
        <w:t xml:space="preserve">ուսումնասիրելով թիվ </w:t>
      </w:r>
      <w:r w:rsidR="00987A19" w:rsidRPr="00EC3C48">
        <w:rPr>
          <w:rFonts w:ascii="GHEA Mariam" w:hAnsi="GHEA Mariam"/>
          <w:lang w:val="hy-AM"/>
        </w:rPr>
        <w:t>ՎԴ/0717/05/25</w:t>
      </w:r>
      <w:r w:rsidR="0091137C" w:rsidRPr="00EC3C48">
        <w:rPr>
          <w:rFonts w:ascii="GHEA Mariam" w:hAnsi="GHEA Mariam"/>
          <w:lang w:val="hy-AM"/>
        </w:rPr>
        <w:t xml:space="preserve"> </w:t>
      </w:r>
      <w:r w:rsidR="006E50BF" w:rsidRPr="00EC3C48">
        <w:rPr>
          <w:rFonts w:ascii="GHEA Mariam" w:hAnsi="GHEA Mariam"/>
          <w:lang w:val="hy-AM"/>
        </w:rPr>
        <w:t xml:space="preserve">գործի ենթակայությունը որոշելու նպատակով </w:t>
      </w:r>
      <w:r w:rsidR="0091137C" w:rsidRPr="00EC3C48">
        <w:rPr>
          <w:rFonts w:ascii="GHEA Mariam" w:hAnsi="GHEA Mariam"/>
          <w:lang w:val="hy-AM"/>
        </w:rPr>
        <w:t>այն</w:t>
      </w:r>
      <w:r w:rsidR="00BF3CBB" w:rsidRPr="00EC3C48">
        <w:rPr>
          <w:rFonts w:ascii="GHEA Mariam" w:hAnsi="GHEA Mariam"/>
          <w:lang w:val="hy-AM"/>
        </w:rPr>
        <w:t xml:space="preserve"> ՀՀ </w:t>
      </w:r>
      <w:r w:rsidR="00B24E3D" w:rsidRPr="00EC3C48">
        <w:rPr>
          <w:rFonts w:ascii="GHEA Mariam" w:hAnsi="GHEA Mariam"/>
          <w:lang w:val="hy-AM"/>
        </w:rPr>
        <w:t>Վ</w:t>
      </w:r>
      <w:r w:rsidR="006E50BF" w:rsidRPr="00EC3C48">
        <w:rPr>
          <w:rFonts w:ascii="GHEA Mariam" w:hAnsi="GHEA Mariam"/>
          <w:lang w:val="hy-AM"/>
        </w:rPr>
        <w:t xml:space="preserve">ճռաբեկ դատարան ուղարկելու </w:t>
      </w:r>
      <w:r w:rsidR="00CF440E" w:rsidRPr="00EC3C48">
        <w:rPr>
          <w:rFonts w:ascii="GHEA Mariam" w:hAnsi="GHEA Mariam"/>
          <w:lang w:val="hy-AM"/>
        </w:rPr>
        <w:t>վերաբերյալ</w:t>
      </w:r>
      <w:r w:rsidR="006E50BF" w:rsidRPr="00EC3C48">
        <w:rPr>
          <w:rFonts w:ascii="GHEA Mariam" w:hAnsi="GHEA Mariam"/>
          <w:lang w:val="hy-AM"/>
        </w:rPr>
        <w:t xml:space="preserve"> </w:t>
      </w:r>
      <w:r w:rsidR="00987A19" w:rsidRPr="00EC3C48">
        <w:rPr>
          <w:rFonts w:ascii="GHEA Mariam" w:hAnsi="GHEA Mariam"/>
          <w:lang w:val="hy-AM"/>
        </w:rPr>
        <w:t>Երևան քաղաքի առաջին ատյանի ընդհանուր իրավասության քաղաքացիական դատարանի</w:t>
      </w:r>
      <w:r w:rsidR="000723EA" w:rsidRPr="00EC3C48">
        <w:rPr>
          <w:rFonts w:ascii="GHEA Mariam" w:hAnsi="GHEA Mariam"/>
          <w:lang w:val="hy-AM"/>
        </w:rPr>
        <w:t>՝</w:t>
      </w:r>
      <w:r w:rsidR="00B575F6" w:rsidRPr="00EC3C48">
        <w:rPr>
          <w:rFonts w:ascii="GHEA Mariam" w:hAnsi="GHEA Mariam"/>
          <w:lang w:val="hy-AM"/>
        </w:rPr>
        <w:t xml:space="preserve"> </w:t>
      </w:r>
      <w:r w:rsidR="00BC6551" w:rsidRPr="00EC3C48">
        <w:rPr>
          <w:rFonts w:ascii="GHEA Mariam" w:hAnsi="GHEA Mariam"/>
          <w:lang w:val="hy-AM"/>
        </w:rPr>
        <w:t xml:space="preserve">2025 թվականի </w:t>
      </w:r>
      <w:r w:rsidR="00987A19" w:rsidRPr="00EC3C48">
        <w:rPr>
          <w:rFonts w:ascii="GHEA Mariam" w:hAnsi="GHEA Mariam"/>
          <w:lang w:val="hy-AM"/>
        </w:rPr>
        <w:t>ապրիլի 9</w:t>
      </w:r>
      <w:r w:rsidR="000D625B" w:rsidRPr="00EC3C48">
        <w:rPr>
          <w:rFonts w:ascii="GHEA Mariam" w:hAnsi="GHEA Mariam"/>
          <w:lang w:val="hy-AM"/>
        </w:rPr>
        <w:t xml:space="preserve">-ի </w:t>
      </w:r>
      <w:r w:rsidR="006E50BF" w:rsidRPr="00EC3C48">
        <w:rPr>
          <w:rFonts w:ascii="GHEA Mariam" w:hAnsi="GHEA Mariam"/>
          <w:lang w:val="hy-AM"/>
        </w:rPr>
        <w:t>որոշումը,</w:t>
      </w:r>
      <w:r w:rsidR="00B575F6" w:rsidRPr="00EC3C48">
        <w:rPr>
          <w:rFonts w:ascii="GHEA Mariam" w:hAnsi="GHEA Mariam"/>
          <w:lang w:val="hy-AM"/>
        </w:rPr>
        <w:t xml:space="preserve"> </w:t>
      </w:r>
    </w:p>
    <w:p w14:paraId="6E405AFF" w14:textId="77777777" w:rsidR="00D6276F" w:rsidRPr="00EC3C48" w:rsidRDefault="00D6276F" w:rsidP="0037566D">
      <w:pPr>
        <w:tabs>
          <w:tab w:val="left" w:pos="284"/>
        </w:tabs>
        <w:spacing w:line="360" w:lineRule="auto"/>
        <w:ind w:right="-2"/>
        <w:jc w:val="both"/>
        <w:rPr>
          <w:rFonts w:ascii="GHEA Mariam" w:hAnsi="GHEA Mariam"/>
          <w:lang w:val="hy-AM"/>
        </w:rPr>
      </w:pPr>
    </w:p>
    <w:p w14:paraId="32188249" w14:textId="0E99862A" w:rsidR="006E50BF" w:rsidRPr="00EC3C48" w:rsidRDefault="00230A3A" w:rsidP="0037566D">
      <w:pPr>
        <w:tabs>
          <w:tab w:val="left" w:pos="0"/>
        </w:tabs>
        <w:spacing w:line="360" w:lineRule="auto"/>
        <w:ind w:right="-2"/>
        <w:jc w:val="center"/>
        <w:rPr>
          <w:rFonts w:ascii="GHEA Mariam" w:hAnsi="GHEA Mariam"/>
          <w:b/>
          <w:bCs/>
          <w:color w:val="000000" w:themeColor="text1"/>
          <w:lang w:val="hy-AM"/>
        </w:rPr>
      </w:pPr>
      <w:r w:rsidRPr="00EC3C48">
        <w:rPr>
          <w:rFonts w:ascii="GHEA Mariam" w:hAnsi="GHEA Mariam"/>
          <w:b/>
          <w:bCs/>
          <w:color w:val="000000" w:themeColor="text1"/>
          <w:lang w:val="hy-AM"/>
        </w:rPr>
        <w:t>Պ</w:t>
      </w:r>
      <w:r w:rsidR="00EC3C48" w:rsidRPr="00EC3C48">
        <w:rPr>
          <w:rFonts w:ascii="GHEA Mariam" w:hAnsi="GHEA Mariam"/>
          <w:b/>
          <w:bCs/>
          <w:color w:val="000000" w:themeColor="text1"/>
        </w:rPr>
        <w:t xml:space="preserve"> </w:t>
      </w:r>
      <w:r w:rsidRPr="00EC3C48">
        <w:rPr>
          <w:rFonts w:ascii="GHEA Mariam" w:hAnsi="GHEA Mariam"/>
          <w:b/>
          <w:bCs/>
          <w:color w:val="000000" w:themeColor="text1"/>
          <w:lang w:val="hy-AM"/>
        </w:rPr>
        <w:t>Ա</w:t>
      </w:r>
      <w:r w:rsidR="00EC3C48" w:rsidRPr="00EC3C48">
        <w:rPr>
          <w:rFonts w:ascii="GHEA Mariam" w:hAnsi="GHEA Mariam"/>
          <w:b/>
          <w:bCs/>
          <w:color w:val="000000" w:themeColor="text1"/>
        </w:rPr>
        <w:t xml:space="preserve"> </w:t>
      </w:r>
      <w:r w:rsidRPr="00EC3C48">
        <w:rPr>
          <w:rFonts w:ascii="GHEA Mariam" w:hAnsi="GHEA Mariam"/>
          <w:b/>
          <w:bCs/>
          <w:color w:val="000000" w:themeColor="text1"/>
          <w:lang w:val="hy-AM"/>
        </w:rPr>
        <w:t>Ր</w:t>
      </w:r>
      <w:r w:rsidR="00EC3C48" w:rsidRPr="00EC3C48">
        <w:rPr>
          <w:rFonts w:ascii="GHEA Mariam" w:hAnsi="GHEA Mariam"/>
          <w:b/>
          <w:bCs/>
          <w:color w:val="000000" w:themeColor="text1"/>
        </w:rPr>
        <w:t xml:space="preserve"> </w:t>
      </w:r>
      <w:r w:rsidRPr="00EC3C48">
        <w:rPr>
          <w:rFonts w:ascii="GHEA Mariam" w:hAnsi="GHEA Mariam"/>
          <w:b/>
          <w:bCs/>
          <w:color w:val="000000" w:themeColor="text1"/>
          <w:lang w:val="hy-AM"/>
        </w:rPr>
        <w:t>Զ</w:t>
      </w:r>
      <w:r w:rsidR="00EC3C48" w:rsidRPr="00EC3C48">
        <w:rPr>
          <w:rFonts w:ascii="GHEA Mariam" w:hAnsi="GHEA Mariam"/>
          <w:b/>
          <w:bCs/>
          <w:color w:val="000000" w:themeColor="text1"/>
        </w:rPr>
        <w:t xml:space="preserve"> </w:t>
      </w:r>
      <w:r w:rsidR="006E50BF" w:rsidRPr="00EC3C48">
        <w:rPr>
          <w:rFonts w:ascii="GHEA Mariam" w:hAnsi="GHEA Mariam"/>
          <w:b/>
          <w:bCs/>
          <w:color w:val="000000" w:themeColor="text1"/>
          <w:lang w:val="hy-AM"/>
        </w:rPr>
        <w:t>Ե</w:t>
      </w:r>
      <w:r w:rsidR="00EC3C48" w:rsidRPr="00EC3C48">
        <w:rPr>
          <w:rFonts w:ascii="GHEA Mariam" w:hAnsi="GHEA Mariam"/>
          <w:b/>
          <w:bCs/>
          <w:color w:val="000000" w:themeColor="text1"/>
        </w:rPr>
        <w:t xml:space="preserve"> </w:t>
      </w:r>
      <w:r w:rsidR="006E50BF" w:rsidRPr="00EC3C48">
        <w:rPr>
          <w:rFonts w:ascii="GHEA Mariam" w:hAnsi="GHEA Mariam"/>
          <w:b/>
          <w:bCs/>
          <w:color w:val="000000" w:themeColor="text1"/>
          <w:lang w:val="hy-AM"/>
        </w:rPr>
        <w:t>Ց</w:t>
      </w:r>
      <w:r w:rsidR="00EC3C48" w:rsidRPr="00EC3C48">
        <w:rPr>
          <w:rFonts w:ascii="GHEA Mariam" w:hAnsi="GHEA Mariam"/>
          <w:b/>
          <w:bCs/>
          <w:color w:val="000000" w:themeColor="text1"/>
        </w:rPr>
        <w:t xml:space="preserve"> </w:t>
      </w:r>
      <w:r w:rsidRPr="00EC3C48">
        <w:rPr>
          <w:rFonts w:ascii="GHEA Mariam" w:hAnsi="GHEA Mariam"/>
          <w:b/>
          <w:bCs/>
          <w:color w:val="000000" w:themeColor="text1"/>
          <w:lang w:val="hy-AM"/>
        </w:rPr>
        <w:t>Ի</w:t>
      </w:r>
      <w:r w:rsidR="00EC3C48" w:rsidRPr="00EC3C48">
        <w:rPr>
          <w:rFonts w:ascii="GHEA Mariam" w:hAnsi="GHEA Mariam"/>
          <w:b/>
          <w:bCs/>
          <w:color w:val="000000" w:themeColor="text1"/>
        </w:rPr>
        <w:t xml:space="preserve"> </w:t>
      </w:r>
      <w:r w:rsidRPr="00EC3C48">
        <w:rPr>
          <w:rFonts w:ascii="GHEA Mariam" w:hAnsi="GHEA Mariam"/>
          <w:b/>
          <w:bCs/>
          <w:color w:val="000000" w:themeColor="text1"/>
          <w:lang w:val="hy-AM"/>
        </w:rPr>
        <w:t>Ն</w:t>
      </w:r>
      <w:r w:rsidR="00EC3C48" w:rsidRPr="00EC3C48">
        <w:rPr>
          <w:rFonts w:ascii="GHEA Mariam" w:hAnsi="GHEA Mariam"/>
          <w:b/>
          <w:bCs/>
          <w:color w:val="000000" w:themeColor="text1"/>
        </w:rPr>
        <w:t xml:space="preserve"> </w:t>
      </w:r>
      <w:r w:rsidRPr="00EC3C48">
        <w:rPr>
          <w:rFonts w:ascii="GHEA Mariam" w:hAnsi="GHEA Mariam"/>
          <w:b/>
          <w:bCs/>
          <w:color w:val="000000" w:themeColor="text1"/>
          <w:lang w:val="hy-AM"/>
        </w:rPr>
        <w:t>Ք</w:t>
      </w:r>
    </w:p>
    <w:p w14:paraId="46C1E322" w14:textId="77777777" w:rsidR="00EF0890" w:rsidRPr="00EC3C48" w:rsidRDefault="00EF0890" w:rsidP="0037566D">
      <w:pPr>
        <w:tabs>
          <w:tab w:val="left" w:pos="284"/>
        </w:tabs>
        <w:spacing w:line="360" w:lineRule="auto"/>
        <w:ind w:right="-2" w:firstLine="432"/>
        <w:jc w:val="center"/>
        <w:rPr>
          <w:rFonts w:ascii="GHEA Mariam" w:hAnsi="GHEA Mariam"/>
          <w:b/>
          <w:bCs/>
          <w:lang w:val="hy-AM"/>
        </w:rPr>
      </w:pPr>
    </w:p>
    <w:p w14:paraId="62F6717E" w14:textId="49C5B7FD" w:rsidR="006E50BF" w:rsidRPr="00EC3C48" w:rsidRDefault="006E50BF" w:rsidP="0037566D">
      <w:pPr>
        <w:spacing w:line="360" w:lineRule="auto"/>
        <w:ind w:right="-2" w:firstLine="720"/>
        <w:jc w:val="both"/>
        <w:rPr>
          <w:rFonts w:ascii="GHEA Mariam" w:hAnsi="GHEA Mariam"/>
          <w:b/>
          <w:iCs/>
          <w:lang w:val="hy-AM"/>
        </w:rPr>
      </w:pPr>
      <w:r w:rsidRPr="00EC3C48">
        <w:rPr>
          <w:rFonts w:ascii="GHEA Mariam" w:hAnsi="GHEA Mariam"/>
          <w:b/>
          <w:iCs/>
          <w:u w:val="single"/>
          <w:lang w:val="hy-AM"/>
        </w:rPr>
        <w:t>Գործի դատավարական նախապատմությունը</w:t>
      </w:r>
      <w:r w:rsidRPr="00EC3C48">
        <w:rPr>
          <w:rFonts w:ascii="GHEA Mariam" w:hAnsi="GHEA Mariam"/>
          <w:b/>
          <w:iCs/>
          <w:lang w:val="hy-AM"/>
        </w:rPr>
        <w:t xml:space="preserve">. </w:t>
      </w:r>
    </w:p>
    <w:p w14:paraId="64742ACA" w14:textId="08AECE8B" w:rsidR="00004A0D" w:rsidRPr="00EC3C48" w:rsidRDefault="006E50BF" w:rsidP="00004A0D">
      <w:pPr>
        <w:spacing w:line="360" w:lineRule="auto"/>
        <w:ind w:right="-2" w:firstLine="720"/>
        <w:jc w:val="both"/>
        <w:rPr>
          <w:rFonts w:ascii="GHEA Mariam" w:hAnsi="GHEA Mariam" w:cs="Sylfaen"/>
          <w:lang w:val="hy-AM"/>
        </w:rPr>
      </w:pPr>
      <w:r w:rsidRPr="00EC3C48">
        <w:rPr>
          <w:rFonts w:ascii="GHEA Mariam" w:hAnsi="GHEA Mariam" w:cs="Sylfaen"/>
          <w:lang w:val="hy-AM"/>
        </w:rPr>
        <w:t xml:space="preserve">1. </w:t>
      </w:r>
      <w:r w:rsidR="00004A0D" w:rsidRPr="00EC3C48">
        <w:rPr>
          <w:rFonts w:ascii="GHEA Mariam" w:hAnsi="GHEA Mariam" w:cs="GHEA Mariam"/>
          <w:lang w:val="hy-AM"/>
        </w:rPr>
        <w:t>Արտակ Գալստյանը</w:t>
      </w:r>
      <w:r w:rsidR="00504C55" w:rsidRPr="00EC3C48">
        <w:rPr>
          <w:rFonts w:ascii="GHEA Mariam" w:hAnsi="GHEA Mariam" w:cs="GHEA Mariam"/>
          <w:lang w:val="hy-AM"/>
        </w:rPr>
        <w:t xml:space="preserve"> </w:t>
      </w:r>
      <w:r w:rsidR="004C60AE" w:rsidRPr="00EC3C48">
        <w:rPr>
          <w:rFonts w:ascii="GHEA Mariam" w:hAnsi="GHEA Mariam" w:cs="Sylfaen"/>
          <w:lang w:val="hy-AM"/>
        </w:rPr>
        <w:t>202</w:t>
      </w:r>
      <w:r w:rsidR="00004A0D" w:rsidRPr="00EC3C48">
        <w:rPr>
          <w:rFonts w:ascii="GHEA Mariam" w:hAnsi="GHEA Mariam" w:cs="Sylfaen"/>
          <w:lang w:val="hy-AM"/>
        </w:rPr>
        <w:t>5</w:t>
      </w:r>
      <w:r w:rsidR="00110239" w:rsidRPr="00EC3C48">
        <w:rPr>
          <w:rFonts w:ascii="GHEA Mariam" w:hAnsi="GHEA Mariam" w:cs="Sylfaen"/>
          <w:lang w:val="hy-AM"/>
        </w:rPr>
        <w:t xml:space="preserve"> </w:t>
      </w:r>
      <w:r w:rsidR="004C60AE" w:rsidRPr="00EC3C48">
        <w:rPr>
          <w:rFonts w:ascii="GHEA Mariam" w:hAnsi="GHEA Mariam" w:cs="Sylfaen"/>
          <w:lang w:val="hy-AM"/>
        </w:rPr>
        <w:t>թ</w:t>
      </w:r>
      <w:r w:rsidR="00110239" w:rsidRPr="00EC3C48">
        <w:rPr>
          <w:rFonts w:ascii="GHEA Mariam" w:hAnsi="GHEA Mariam" w:cs="Sylfaen"/>
          <w:lang w:val="hy-AM"/>
        </w:rPr>
        <w:t xml:space="preserve">վականի </w:t>
      </w:r>
      <w:r w:rsidR="00004A0D" w:rsidRPr="00EC3C48">
        <w:rPr>
          <w:rFonts w:ascii="GHEA Mariam" w:hAnsi="GHEA Mariam" w:cs="Sylfaen"/>
          <w:lang w:val="hy-AM"/>
        </w:rPr>
        <w:t>հունվար</w:t>
      </w:r>
      <w:r w:rsidR="00C93CBC" w:rsidRPr="00EC3C48">
        <w:rPr>
          <w:rFonts w:ascii="GHEA Mariam" w:hAnsi="GHEA Mariam" w:cs="Sylfaen"/>
          <w:lang w:val="hy-AM"/>
        </w:rPr>
        <w:t>ի</w:t>
      </w:r>
      <w:r w:rsidR="00110239" w:rsidRPr="00EC3C48">
        <w:rPr>
          <w:rFonts w:ascii="GHEA Mariam" w:hAnsi="GHEA Mariam" w:cs="Sylfaen"/>
          <w:lang w:val="hy-AM"/>
        </w:rPr>
        <w:t xml:space="preserve"> </w:t>
      </w:r>
      <w:r w:rsidR="00004A0D" w:rsidRPr="00EC3C48">
        <w:rPr>
          <w:rFonts w:ascii="GHEA Mariam" w:hAnsi="GHEA Mariam" w:cs="Sylfaen"/>
          <w:lang w:val="hy-AM"/>
        </w:rPr>
        <w:t>20</w:t>
      </w:r>
      <w:r w:rsidR="00110239" w:rsidRPr="00EC3C48">
        <w:rPr>
          <w:rFonts w:ascii="GHEA Mariam" w:hAnsi="GHEA Mariam" w:cs="Sylfaen"/>
          <w:lang w:val="hy-AM"/>
        </w:rPr>
        <w:t>-ին</w:t>
      </w:r>
      <w:r w:rsidR="004C60AE" w:rsidRPr="00EC3C48">
        <w:rPr>
          <w:rFonts w:ascii="GHEA Mariam" w:hAnsi="GHEA Mariam" w:cs="Sylfaen"/>
          <w:lang w:val="hy-AM"/>
        </w:rPr>
        <w:t xml:space="preserve"> </w:t>
      </w:r>
      <w:r w:rsidR="004C60AE" w:rsidRPr="00EC3C48">
        <w:rPr>
          <w:rFonts w:ascii="GHEA Mariam" w:hAnsi="GHEA Mariam" w:cs="GHEA Mariam"/>
          <w:lang w:val="hy-AM"/>
        </w:rPr>
        <w:t>հայցադիմում</w:t>
      </w:r>
      <w:r w:rsidR="004C60AE" w:rsidRPr="00EC3C48">
        <w:rPr>
          <w:rFonts w:ascii="GHEA Mariam" w:hAnsi="GHEA Mariam" w:cs="Sylfaen"/>
          <w:lang w:val="hy-AM"/>
        </w:rPr>
        <w:t xml:space="preserve"> </w:t>
      </w:r>
      <w:r w:rsidR="004C60AE" w:rsidRPr="00EC3C48">
        <w:rPr>
          <w:rFonts w:ascii="GHEA Mariam" w:hAnsi="GHEA Mariam" w:cs="GHEA Mariam"/>
          <w:lang w:val="hy-AM"/>
        </w:rPr>
        <w:t>է</w:t>
      </w:r>
      <w:r w:rsidR="004C60AE" w:rsidRPr="00EC3C48">
        <w:rPr>
          <w:rFonts w:ascii="GHEA Mariam" w:hAnsi="GHEA Mariam" w:cs="Sylfaen"/>
          <w:lang w:val="hy-AM"/>
        </w:rPr>
        <w:t xml:space="preserve"> </w:t>
      </w:r>
      <w:r w:rsidR="004C60AE" w:rsidRPr="00EC3C48">
        <w:rPr>
          <w:rFonts w:ascii="GHEA Mariam" w:hAnsi="GHEA Mariam" w:cs="GHEA Mariam"/>
          <w:lang w:val="hy-AM"/>
        </w:rPr>
        <w:t>ներկայացրել</w:t>
      </w:r>
      <w:r w:rsidR="004C60AE" w:rsidRPr="00EC3C48">
        <w:rPr>
          <w:rFonts w:ascii="GHEA Mariam" w:hAnsi="GHEA Mariam" w:cs="Sylfaen"/>
          <w:lang w:val="hy-AM"/>
        </w:rPr>
        <w:t xml:space="preserve"> </w:t>
      </w:r>
      <w:r w:rsidR="00C93CBC" w:rsidRPr="00EC3C48">
        <w:rPr>
          <w:rFonts w:ascii="GHEA Mariam" w:hAnsi="GHEA Mariam" w:cs="Sylfaen"/>
          <w:lang w:val="hy-AM"/>
        </w:rPr>
        <w:t xml:space="preserve">(փոստին է հանձնել) </w:t>
      </w:r>
      <w:r w:rsidR="004C60AE" w:rsidRPr="00EC3C48">
        <w:rPr>
          <w:rFonts w:ascii="GHEA Mariam" w:hAnsi="GHEA Mariam" w:cs="GHEA Mariam"/>
          <w:lang w:val="hy-AM"/>
        </w:rPr>
        <w:t>ՀՀ</w:t>
      </w:r>
      <w:r w:rsidR="004C60AE" w:rsidRPr="00EC3C48">
        <w:rPr>
          <w:rFonts w:ascii="GHEA Mariam" w:hAnsi="GHEA Mariam" w:cs="Sylfaen"/>
          <w:lang w:val="hy-AM"/>
        </w:rPr>
        <w:t xml:space="preserve"> </w:t>
      </w:r>
      <w:r w:rsidR="004C60AE" w:rsidRPr="00EC3C48">
        <w:rPr>
          <w:rFonts w:ascii="GHEA Mariam" w:hAnsi="GHEA Mariam" w:cs="GHEA Mariam"/>
          <w:lang w:val="hy-AM"/>
        </w:rPr>
        <w:t>վարչական</w:t>
      </w:r>
      <w:r w:rsidR="004C60AE" w:rsidRPr="00EC3C48">
        <w:rPr>
          <w:rFonts w:ascii="GHEA Mariam" w:hAnsi="GHEA Mariam" w:cs="Sylfaen"/>
          <w:lang w:val="hy-AM"/>
        </w:rPr>
        <w:t xml:space="preserve"> </w:t>
      </w:r>
      <w:r w:rsidR="004C60AE" w:rsidRPr="00EC3C48">
        <w:rPr>
          <w:rFonts w:ascii="GHEA Mariam" w:hAnsi="GHEA Mariam" w:cs="GHEA Mariam"/>
          <w:lang w:val="hy-AM"/>
        </w:rPr>
        <w:t>դատարան</w:t>
      </w:r>
      <w:r w:rsidR="004C60AE" w:rsidRPr="00EC3C48">
        <w:rPr>
          <w:rFonts w:ascii="GHEA Mariam" w:hAnsi="GHEA Mariam" w:cs="Sylfaen"/>
          <w:lang w:val="hy-AM"/>
        </w:rPr>
        <w:t xml:space="preserve"> </w:t>
      </w:r>
      <w:r w:rsidR="004C60AE" w:rsidRPr="00EC3C48">
        <w:rPr>
          <w:rFonts w:ascii="GHEA Mariam" w:hAnsi="GHEA Mariam" w:cs="GHEA Mariam"/>
          <w:lang w:val="hy-AM"/>
        </w:rPr>
        <w:t>ընդդեմ</w:t>
      </w:r>
      <w:r w:rsidR="004C60AE" w:rsidRPr="00EC3C48">
        <w:rPr>
          <w:rFonts w:ascii="GHEA Mariam" w:hAnsi="GHEA Mariam" w:cs="Sylfaen"/>
          <w:lang w:val="hy-AM"/>
        </w:rPr>
        <w:t xml:space="preserve"> </w:t>
      </w:r>
      <w:r w:rsidR="00004A0D" w:rsidRPr="00EC3C48">
        <w:rPr>
          <w:rFonts w:ascii="GHEA Mariam" w:hAnsi="GHEA Mariam" w:cs="Sylfaen"/>
          <w:lang w:val="hy-AM"/>
        </w:rPr>
        <w:t xml:space="preserve">ՀՀ պաշտպանության նախարարության՝ պատասխանողին որոշակի գործողություններ կատարելուն, հրաման ընդունելուն՝ Արտակ Մերուժանի Գալստյանին ամբողջ </w:t>
      </w:r>
      <w:r w:rsidR="00004A0D" w:rsidRPr="00EC3C48">
        <w:rPr>
          <w:rFonts w:ascii="GHEA Mariam" w:hAnsi="GHEA Mariam" w:cs="Sylfaen"/>
          <w:lang w:val="hy-AM"/>
        </w:rPr>
        <w:lastRenderedPageBreak/>
        <w:t>չվճարված տարիների ընթացքում</w:t>
      </w:r>
      <w:r w:rsidR="00A74098" w:rsidRPr="00EC3C48">
        <w:rPr>
          <w:rFonts w:ascii="GHEA Mariam" w:hAnsi="GHEA Mariam" w:cs="Sylfaen"/>
          <w:lang w:val="hy-AM"/>
        </w:rPr>
        <w:t>՝</w:t>
      </w:r>
      <w:r w:rsidR="00004A0D" w:rsidRPr="00EC3C48">
        <w:rPr>
          <w:rFonts w:ascii="GHEA Mariam" w:hAnsi="GHEA Mariam" w:cs="Sylfaen"/>
          <w:lang w:val="hy-AM"/>
        </w:rPr>
        <w:t xml:space="preserve"> սկսած 2014 թվականի</w:t>
      </w:r>
      <w:r w:rsidR="00932E02" w:rsidRPr="00EC3C48">
        <w:rPr>
          <w:rFonts w:ascii="GHEA Mariam" w:hAnsi="GHEA Mariam" w:cs="Sylfaen"/>
          <w:lang w:val="hy-AM"/>
        </w:rPr>
        <w:t xml:space="preserve"> մայիսի 19-ի</w:t>
      </w:r>
      <w:r w:rsidR="00004A0D" w:rsidRPr="00EC3C48">
        <w:rPr>
          <w:rFonts w:ascii="GHEA Mariam" w:hAnsi="GHEA Mariam" w:cs="Sylfaen"/>
          <w:lang w:val="hy-AM"/>
        </w:rPr>
        <w:t>ց մինչև 2023 թվական</w:t>
      </w:r>
      <w:r w:rsidR="00932E02" w:rsidRPr="00EC3C48">
        <w:rPr>
          <w:rFonts w:ascii="GHEA Mariam" w:hAnsi="GHEA Mariam" w:cs="Sylfaen"/>
          <w:lang w:val="hy-AM"/>
        </w:rPr>
        <w:t>ի սեպտեմբերի 2-</w:t>
      </w:r>
      <w:r w:rsidR="00004A0D" w:rsidRPr="00EC3C48">
        <w:rPr>
          <w:rFonts w:ascii="GHEA Mariam" w:hAnsi="GHEA Mariam" w:cs="Sylfaen"/>
          <w:lang w:val="hy-AM"/>
        </w:rPr>
        <w:t>ը</w:t>
      </w:r>
      <w:r w:rsidR="00A74098" w:rsidRPr="00EC3C48">
        <w:rPr>
          <w:rFonts w:ascii="GHEA Mariam" w:hAnsi="GHEA Mariam" w:cs="Sylfaen"/>
          <w:lang w:val="hy-AM"/>
        </w:rPr>
        <w:t>,</w:t>
      </w:r>
      <w:r w:rsidR="00004A0D" w:rsidRPr="00EC3C48">
        <w:rPr>
          <w:rFonts w:ascii="GHEA Mariam" w:hAnsi="GHEA Mariam" w:cs="Sylfaen"/>
          <w:lang w:val="hy-AM"/>
        </w:rPr>
        <w:t xml:space="preserve"> Հայաստանի Հանրապետության պաշտպանության և Լեռնային Ղարաբաղի տարածքում մարտական գործողությունների մասնակիցների համար սահմանված պարգևավճարը՝ ամսական՝ 5,000 ՀՀ դրամի չափով, ընդհանուր՝ 580,000 ՀՀ դրամը, հաշվարկելուն և վճարելուն պարտավորեցնելու պահանջի մասին։</w:t>
      </w:r>
    </w:p>
    <w:p w14:paraId="5098DB12" w14:textId="389B4844" w:rsidR="00C93CBC" w:rsidRPr="00EC3C48" w:rsidRDefault="007F10CB" w:rsidP="0037566D">
      <w:pPr>
        <w:spacing w:line="360" w:lineRule="auto"/>
        <w:ind w:right="-2" w:firstLine="720"/>
        <w:jc w:val="both"/>
        <w:rPr>
          <w:rFonts w:ascii="GHEA Mariam" w:hAnsi="GHEA Mariam" w:cs="GHEA Mariam"/>
          <w:lang w:val="hy-AM"/>
        </w:rPr>
      </w:pPr>
      <w:r w:rsidRPr="00EC3C48">
        <w:rPr>
          <w:rFonts w:ascii="GHEA Mariam" w:hAnsi="GHEA Mariam"/>
          <w:lang w:val="hy-AM"/>
        </w:rPr>
        <w:t xml:space="preserve">2. </w:t>
      </w:r>
      <w:r w:rsidR="00A74098" w:rsidRPr="00EC3C48">
        <w:rPr>
          <w:rFonts w:ascii="GHEA Mariam" w:hAnsi="GHEA Mariam" w:cs="Sylfaen"/>
          <w:lang w:val="hy-AM"/>
        </w:rPr>
        <w:t xml:space="preserve">ՀՀ վարչական դատարանի՝ 2025 թվականի </w:t>
      </w:r>
      <w:r w:rsidR="0052237A" w:rsidRPr="00EC3C48">
        <w:rPr>
          <w:rFonts w:ascii="GHEA Mariam" w:hAnsi="GHEA Mariam" w:cs="Sylfaen"/>
          <w:lang w:val="hy-AM"/>
        </w:rPr>
        <w:t>մարտի 26</w:t>
      </w:r>
      <w:r w:rsidR="00A74098" w:rsidRPr="00EC3C48">
        <w:rPr>
          <w:rFonts w:ascii="GHEA Mariam" w:hAnsi="GHEA Mariam"/>
          <w:lang w:val="hy-AM"/>
        </w:rPr>
        <w:t>-ի</w:t>
      </w:r>
      <w:r w:rsidR="00A74098" w:rsidRPr="00EC3C48">
        <w:rPr>
          <w:rFonts w:ascii="GHEA Mariam" w:hAnsi="GHEA Mariam" w:cs="Sylfaen"/>
          <w:lang w:val="hy-AM"/>
        </w:rPr>
        <w:t xml:space="preserve"> որոշմամբ </w:t>
      </w:r>
      <w:r w:rsidR="0052237A" w:rsidRPr="00EC3C48">
        <w:rPr>
          <w:rFonts w:ascii="GHEA Mariam" w:hAnsi="GHEA Mariam" w:cs="Sylfaen"/>
          <w:lang w:val="hy-AM"/>
        </w:rPr>
        <w:t xml:space="preserve">գործը </w:t>
      </w:r>
      <w:r w:rsidR="00A74098" w:rsidRPr="00EC3C48">
        <w:rPr>
          <w:rFonts w:ascii="GHEA Mariam" w:hAnsi="GHEA Mariam" w:cs="Sylfaen"/>
          <w:lang w:val="hy-AM"/>
        </w:rPr>
        <w:t xml:space="preserve">վերահասցեագրվել է </w:t>
      </w:r>
      <w:r w:rsidR="0052237A" w:rsidRPr="00EC3C48">
        <w:rPr>
          <w:rFonts w:ascii="GHEA Mariam" w:hAnsi="GHEA Mariam" w:cs="Sylfaen"/>
          <w:lang w:val="hy-AM"/>
        </w:rPr>
        <w:t>Երևան քաղաքի առաջին ատյանի ընդհանուր իրավասության քաղաքացիական</w:t>
      </w:r>
      <w:r w:rsidR="00A74098" w:rsidRPr="00EC3C48">
        <w:rPr>
          <w:rFonts w:ascii="GHEA Mariam" w:hAnsi="GHEA Mariam" w:cs="Sylfaen"/>
          <w:lang w:val="hy-AM"/>
        </w:rPr>
        <w:t xml:space="preserve"> դատարանին:  </w:t>
      </w:r>
    </w:p>
    <w:p w14:paraId="2294DB77" w14:textId="2B6BF78B" w:rsidR="006E50BF" w:rsidRPr="00EC3C48" w:rsidRDefault="005B7930" w:rsidP="0037566D">
      <w:pPr>
        <w:tabs>
          <w:tab w:val="left" w:pos="9639"/>
          <w:tab w:val="left" w:pos="9781"/>
        </w:tabs>
        <w:spacing w:line="360" w:lineRule="auto"/>
        <w:ind w:right="-2" w:firstLine="720"/>
        <w:jc w:val="both"/>
        <w:rPr>
          <w:rFonts w:ascii="GHEA Mariam" w:hAnsi="GHEA Mariam" w:cs="Sylfaen"/>
          <w:lang w:val="hy-AM"/>
        </w:rPr>
      </w:pPr>
      <w:r w:rsidRPr="00EC3C48">
        <w:rPr>
          <w:rFonts w:ascii="GHEA Mariam" w:hAnsi="GHEA Mariam"/>
          <w:lang w:val="hy-AM"/>
        </w:rPr>
        <w:t>3</w:t>
      </w:r>
      <w:r w:rsidR="00020F40" w:rsidRPr="00EC3C48">
        <w:rPr>
          <w:rFonts w:ascii="GHEA Mariam" w:hAnsi="GHEA Mariam"/>
          <w:lang w:val="hy-AM"/>
        </w:rPr>
        <w:t xml:space="preserve">. </w:t>
      </w:r>
      <w:r w:rsidR="0052237A" w:rsidRPr="00EC3C48">
        <w:rPr>
          <w:rFonts w:ascii="GHEA Mariam" w:hAnsi="GHEA Mariam"/>
          <w:lang w:val="hy-AM"/>
        </w:rPr>
        <w:t>Երևան քաղաքի առաջին ատյանի ընդհանուր իրավասության քաղաքացիական</w:t>
      </w:r>
      <w:r w:rsidR="00A74098" w:rsidRPr="00EC3C48">
        <w:rPr>
          <w:rFonts w:ascii="GHEA Mariam" w:hAnsi="GHEA Mariam"/>
          <w:lang w:val="hy-AM"/>
        </w:rPr>
        <w:t xml:space="preserve"> դատարանի</w:t>
      </w:r>
      <w:r w:rsidR="00A74098" w:rsidRPr="00EC3C48">
        <w:rPr>
          <w:rFonts w:ascii="GHEA Mariam" w:eastAsia="MS Mincho" w:hAnsi="GHEA Mariam" w:cs="Cambria Math"/>
          <w:lang w:val="hy-AM"/>
        </w:rPr>
        <w:t>՝ 2025 թվականի ապրիլի 9</w:t>
      </w:r>
      <w:r w:rsidR="00A74098" w:rsidRPr="00EC3C48">
        <w:rPr>
          <w:rFonts w:ascii="GHEA Mariam" w:hAnsi="GHEA Mariam"/>
          <w:lang w:val="hy-AM"/>
        </w:rPr>
        <w:t xml:space="preserve">-ի </w:t>
      </w:r>
      <w:r w:rsidR="00A74098" w:rsidRPr="00EC3C48">
        <w:rPr>
          <w:rFonts w:ascii="GHEA Mariam" w:eastAsia="MS Mincho" w:hAnsi="GHEA Mariam" w:cs="Cambria Math"/>
          <w:lang w:val="hy-AM"/>
        </w:rPr>
        <w:t xml:space="preserve">որոշմամբ </w:t>
      </w:r>
      <w:r w:rsidR="00A74098" w:rsidRPr="00EC3C48">
        <w:rPr>
          <w:rFonts w:ascii="GHEA Mariam" w:hAnsi="GHEA Mariam"/>
          <w:lang w:val="hy-AM"/>
        </w:rPr>
        <w:t xml:space="preserve">գործի </w:t>
      </w:r>
      <w:r w:rsidR="00A74098" w:rsidRPr="00EC3C48">
        <w:rPr>
          <w:rFonts w:ascii="GHEA Mariam" w:eastAsia="MS Mincho" w:hAnsi="GHEA Mariam" w:cs="Cambria Math"/>
          <w:lang w:val="hy-AM"/>
        </w:rPr>
        <w:t>ենթակայությունը որոշելու նպատակով այն ուղարկվել է ՀՀ Վճռաբեկ դատարան:</w:t>
      </w:r>
    </w:p>
    <w:p w14:paraId="6F490910" w14:textId="4F1D4390" w:rsidR="006E50BF" w:rsidRPr="00EC3C48" w:rsidRDefault="005B7930" w:rsidP="0037566D">
      <w:pPr>
        <w:spacing w:line="360" w:lineRule="auto"/>
        <w:ind w:right="-2" w:firstLine="720"/>
        <w:jc w:val="both"/>
        <w:rPr>
          <w:rFonts w:ascii="GHEA Mariam" w:eastAsia="MS Mincho" w:hAnsi="GHEA Mariam" w:cs="Cambria Math"/>
          <w:lang w:val="hy-AM"/>
        </w:rPr>
      </w:pPr>
      <w:r w:rsidRPr="00EC3C48">
        <w:rPr>
          <w:rFonts w:ascii="GHEA Mariam" w:hAnsi="GHEA Mariam"/>
          <w:shd w:val="clear" w:color="auto" w:fill="FFFFFF"/>
          <w:lang w:val="hy-AM"/>
        </w:rPr>
        <w:t>4</w:t>
      </w:r>
      <w:r w:rsidR="00020F40" w:rsidRPr="00EC3C48">
        <w:rPr>
          <w:rFonts w:ascii="GHEA Mariam" w:hAnsi="GHEA Mariam"/>
          <w:shd w:val="clear" w:color="auto" w:fill="FFFFFF"/>
          <w:lang w:val="hy-AM"/>
        </w:rPr>
        <w:t>.</w:t>
      </w:r>
      <w:r w:rsidR="006E50BF" w:rsidRPr="00EC3C48">
        <w:rPr>
          <w:rFonts w:ascii="GHEA Mariam" w:hAnsi="GHEA Mariam"/>
          <w:lang w:val="hy-AM"/>
        </w:rPr>
        <w:t xml:space="preserve"> </w:t>
      </w:r>
      <w:r w:rsidR="00A74098" w:rsidRPr="00EC3C48">
        <w:rPr>
          <w:rFonts w:ascii="GHEA Mariam" w:hAnsi="GHEA Mariam"/>
          <w:shd w:val="clear" w:color="auto" w:fill="FFFFFF"/>
          <w:lang w:val="hy-AM"/>
        </w:rPr>
        <w:t xml:space="preserve">Գործը ՀՀ Վճռաբեկ դատարանում ստացվել է 2025 </w:t>
      </w:r>
      <w:r w:rsidR="00A74098" w:rsidRPr="00EC3C48">
        <w:rPr>
          <w:rFonts w:ascii="GHEA Mariam" w:eastAsia="MS Mincho" w:hAnsi="GHEA Mariam" w:cs="Cambria Math"/>
          <w:lang w:val="hy-AM"/>
        </w:rPr>
        <w:t xml:space="preserve">թվականի </w:t>
      </w:r>
      <w:r w:rsidR="0052237A" w:rsidRPr="00EC3C48">
        <w:rPr>
          <w:rFonts w:ascii="GHEA Mariam" w:hAnsi="GHEA Mariam"/>
          <w:lang w:val="hy-AM"/>
        </w:rPr>
        <w:t>ապրիլի</w:t>
      </w:r>
      <w:r w:rsidR="00A74098" w:rsidRPr="00EC3C48">
        <w:rPr>
          <w:rFonts w:ascii="GHEA Mariam" w:hAnsi="GHEA Mariam"/>
          <w:lang w:val="hy-AM"/>
        </w:rPr>
        <w:t xml:space="preserve"> </w:t>
      </w:r>
      <w:r w:rsidR="00487442">
        <w:rPr>
          <w:rFonts w:ascii="GHEA Mariam" w:hAnsi="GHEA Mariam"/>
        </w:rPr>
        <w:t xml:space="preserve">    </w:t>
      </w:r>
      <w:r w:rsidR="0052237A" w:rsidRPr="00EC3C48">
        <w:rPr>
          <w:rFonts w:ascii="GHEA Mariam" w:hAnsi="GHEA Mariam"/>
          <w:lang w:val="hy-AM"/>
        </w:rPr>
        <w:t>11</w:t>
      </w:r>
      <w:r w:rsidR="00A74098" w:rsidRPr="00EC3C48">
        <w:rPr>
          <w:rFonts w:ascii="GHEA Mariam" w:eastAsia="MS Mincho" w:hAnsi="GHEA Mariam" w:cs="Cambria Math"/>
          <w:lang w:val="hy-AM"/>
        </w:rPr>
        <w:t>-ին։</w:t>
      </w:r>
    </w:p>
    <w:p w14:paraId="0470A6A1" w14:textId="77777777" w:rsidR="00A74098" w:rsidRPr="00EC3C48" w:rsidRDefault="00A74098" w:rsidP="0037566D">
      <w:pPr>
        <w:spacing w:line="360" w:lineRule="auto"/>
        <w:ind w:right="-2" w:firstLine="720"/>
        <w:jc w:val="both"/>
        <w:rPr>
          <w:rFonts w:ascii="GHEA Mariam" w:hAnsi="GHEA Mariam"/>
          <w:b/>
          <w:iCs/>
          <w:u w:val="single"/>
          <w:lang w:val="hy-AM"/>
        </w:rPr>
      </w:pPr>
    </w:p>
    <w:p w14:paraId="515E3BEE" w14:textId="7C3B27BE" w:rsidR="006E50BF" w:rsidRPr="00EC3C48" w:rsidRDefault="006E50BF" w:rsidP="0037566D">
      <w:pPr>
        <w:spacing w:line="360" w:lineRule="auto"/>
        <w:ind w:right="-2" w:firstLine="720"/>
        <w:jc w:val="both"/>
        <w:rPr>
          <w:rFonts w:ascii="GHEA Mariam" w:hAnsi="GHEA Mariam"/>
          <w:b/>
          <w:iCs/>
          <w:u w:val="single"/>
          <w:lang w:val="hy-AM"/>
        </w:rPr>
      </w:pPr>
      <w:r w:rsidRPr="00EC3C48">
        <w:rPr>
          <w:rFonts w:ascii="GHEA Mariam" w:hAnsi="GHEA Mariam"/>
          <w:b/>
          <w:iCs/>
          <w:u w:val="single"/>
          <w:lang w:val="hy-AM"/>
        </w:rPr>
        <w:t xml:space="preserve">Ենթակայության </w:t>
      </w:r>
      <w:r w:rsidR="005B0EA0" w:rsidRPr="00EC3C48">
        <w:rPr>
          <w:rFonts w:ascii="GHEA Mariam" w:hAnsi="GHEA Mariam"/>
          <w:b/>
          <w:iCs/>
          <w:u w:val="single"/>
          <w:lang w:val="hy-AM"/>
        </w:rPr>
        <w:t>վերաբերյալ</w:t>
      </w:r>
      <w:r w:rsidRPr="00EC3C48">
        <w:rPr>
          <w:rFonts w:ascii="GHEA Mariam" w:hAnsi="GHEA Mariam"/>
          <w:b/>
          <w:iCs/>
          <w:u w:val="single"/>
          <w:lang w:val="hy-AM"/>
        </w:rPr>
        <w:t xml:space="preserve"> վեճի լուծման համար էական նշանակություն ունեցող փաստ</w:t>
      </w:r>
      <w:r w:rsidR="00755243" w:rsidRPr="00EC3C48">
        <w:rPr>
          <w:rFonts w:ascii="GHEA Mariam" w:hAnsi="GHEA Mariam"/>
          <w:b/>
          <w:iCs/>
          <w:u w:val="single"/>
          <w:lang w:val="hy-AM"/>
        </w:rPr>
        <w:t>ական հանգամանքները</w:t>
      </w:r>
      <w:r w:rsidRPr="00EC3C48">
        <w:rPr>
          <w:rFonts w:ascii="GHEA Mariam" w:hAnsi="GHEA Mariam"/>
          <w:b/>
          <w:iCs/>
          <w:u w:val="single"/>
          <w:lang w:val="hy-AM"/>
        </w:rPr>
        <w:t>.</w:t>
      </w:r>
    </w:p>
    <w:p w14:paraId="74726352" w14:textId="4A04ED9B" w:rsidR="005F1AB9" w:rsidRPr="00EC3C48" w:rsidRDefault="0052237A" w:rsidP="005F1AB9">
      <w:pPr>
        <w:spacing w:line="360" w:lineRule="auto"/>
        <w:ind w:right="-2" w:firstLine="720"/>
        <w:jc w:val="both"/>
        <w:rPr>
          <w:rFonts w:ascii="GHEA Mariam" w:hAnsi="GHEA Mariam" w:cs="Sylfaen"/>
          <w:i/>
          <w:iCs/>
          <w:lang w:val="hy-AM"/>
        </w:rPr>
      </w:pPr>
      <w:r w:rsidRPr="00EC3C48">
        <w:rPr>
          <w:rFonts w:ascii="GHEA Mariam" w:eastAsia="MS Mincho" w:hAnsi="GHEA Mariam" w:cs="Cambria Math"/>
          <w:lang w:val="hy-AM"/>
        </w:rPr>
        <w:t>5</w:t>
      </w:r>
      <w:r w:rsidR="006E50BF" w:rsidRPr="00EC3C48">
        <w:rPr>
          <w:rFonts w:ascii="GHEA Mariam" w:eastAsia="MS Mincho" w:hAnsi="GHEA Mariam" w:cs="Cambria Math"/>
          <w:lang w:val="hy-AM"/>
        </w:rPr>
        <w:t>.</w:t>
      </w:r>
      <w:r w:rsidR="00325541" w:rsidRPr="00EC3C48">
        <w:rPr>
          <w:rFonts w:ascii="GHEA Mariam" w:hAnsi="GHEA Mariam"/>
          <w:lang w:val="hy-AM"/>
        </w:rPr>
        <w:t xml:space="preserve"> </w:t>
      </w:r>
      <w:r w:rsidR="006E50BF" w:rsidRPr="00EC3C48">
        <w:rPr>
          <w:rFonts w:ascii="GHEA Mariam" w:hAnsi="GHEA Mariam" w:cs="Sylfaen"/>
          <w:lang w:val="hy-AM"/>
        </w:rPr>
        <w:t>Հղում կատարելով</w:t>
      </w:r>
      <w:r w:rsidR="00BF3527" w:rsidRPr="00EC3C48">
        <w:rPr>
          <w:rFonts w:ascii="GHEA Mariam" w:hAnsi="GHEA Mariam" w:cs="Sylfaen"/>
          <w:lang w:val="hy-AM"/>
        </w:rPr>
        <w:t xml:space="preserve"> </w:t>
      </w:r>
      <w:bookmarkStart w:id="0" w:name="_Hlk137196626"/>
      <w:r w:rsidR="00932E02" w:rsidRPr="00EC3C48">
        <w:rPr>
          <w:rFonts w:ascii="GHEA Mariam" w:hAnsi="GHEA Mariam" w:cs="Sylfaen"/>
          <w:lang w:val="hy-AM"/>
        </w:rPr>
        <w:t>ՀՀ վարչական դատավարության օրենսգրքի 77-րդ հոդվածին, 81-րդ հոդվածի 1-ին մասին, մինչև 2025 թվական</w:t>
      </w:r>
      <w:r w:rsidR="003B15D8" w:rsidRPr="00EC3C48">
        <w:rPr>
          <w:rFonts w:ascii="GHEA Mariam" w:hAnsi="GHEA Mariam" w:cs="Sylfaen"/>
          <w:lang w:val="hy-AM"/>
        </w:rPr>
        <w:t>ի հունվարի 1-ը</w:t>
      </w:r>
      <w:r w:rsidR="00932E02" w:rsidRPr="00EC3C48">
        <w:rPr>
          <w:rFonts w:ascii="GHEA Mariam" w:hAnsi="GHEA Mariam" w:cs="Sylfaen"/>
          <w:lang w:val="hy-AM"/>
        </w:rPr>
        <w:t xml:space="preserve"> գործող խմբագրությամբ 10-րդ հոդվածի 1-ին մասի 1-ին կետին, «Հայաստանի Հանրապետության վարչական դատավարության օրենսգրքում փոփոխություններ և լրացումներ կատարելու մասին» 2024 </w:t>
      </w:r>
      <w:r w:rsidR="00932E02" w:rsidRPr="00EC3C48">
        <w:rPr>
          <w:rFonts w:ascii="GHEA Mariam" w:hAnsi="GHEA Mariam" w:cs="GHEA Mariam"/>
          <w:lang w:val="hy-AM"/>
        </w:rPr>
        <w:t>թվականի</w:t>
      </w:r>
      <w:r w:rsidR="00932E02" w:rsidRPr="00EC3C48">
        <w:rPr>
          <w:rFonts w:ascii="GHEA Mariam" w:hAnsi="GHEA Mariam" w:cs="Sylfaen"/>
          <w:lang w:val="hy-AM"/>
        </w:rPr>
        <w:t xml:space="preserve"> մայիսի 2-ի </w:t>
      </w:r>
      <w:r w:rsidR="00932E02" w:rsidRPr="00EC3C48">
        <w:rPr>
          <w:rFonts w:ascii="GHEA Mariam" w:hAnsi="GHEA Mariam" w:cs="GHEA Mariam"/>
          <w:lang w:val="hy-AM"/>
        </w:rPr>
        <w:t>թիվ</w:t>
      </w:r>
      <w:r w:rsidR="00932E02" w:rsidRPr="00EC3C48">
        <w:rPr>
          <w:rFonts w:ascii="GHEA Mariam" w:hAnsi="GHEA Mariam" w:cs="Sylfaen"/>
          <w:lang w:val="hy-AM"/>
        </w:rPr>
        <w:t xml:space="preserve"> </w:t>
      </w:r>
      <w:r w:rsidR="00932E02" w:rsidRPr="00EC3C48">
        <w:rPr>
          <w:rFonts w:ascii="GHEA Mariam" w:hAnsi="GHEA Mariam" w:cs="GHEA Mariam"/>
          <w:lang w:val="hy-AM"/>
        </w:rPr>
        <w:t>ՀՕ</w:t>
      </w:r>
      <w:r w:rsidR="00932E02" w:rsidRPr="00EC3C48">
        <w:rPr>
          <w:rFonts w:ascii="GHEA Mariam" w:hAnsi="GHEA Mariam" w:cs="Sylfaen"/>
          <w:lang w:val="hy-AM"/>
        </w:rPr>
        <w:t>-220-</w:t>
      </w:r>
      <w:r w:rsidR="00932E02" w:rsidRPr="00EC3C48">
        <w:rPr>
          <w:rFonts w:ascii="GHEA Mariam" w:hAnsi="GHEA Mariam" w:cs="GHEA Mariam"/>
          <w:lang w:val="hy-AM"/>
        </w:rPr>
        <w:t>Ն</w:t>
      </w:r>
      <w:r w:rsidR="00932E02" w:rsidRPr="00EC3C48">
        <w:rPr>
          <w:rFonts w:ascii="GHEA Mariam" w:hAnsi="GHEA Mariam" w:cs="Sylfaen"/>
          <w:lang w:val="hy-AM"/>
        </w:rPr>
        <w:t xml:space="preserve"> </w:t>
      </w:r>
      <w:r w:rsidR="00932E02" w:rsidRPr="00EC3C48">
        <w:rPr>
          <w:rFonts w:ascii="GHEA Mariam" w:hAnsi="GHEA Mariam" w:cs="GHEA Mariam"/>
          <w:lang w:val="hy-AM"/>
        </w:rPr>
        <w:t>օրենքի</w:t>
      </w:r>
      <w:r w:rsidR="00932E02" w:rsidRPr="00EC3C48">
        <w:rPr>
          <w:rFonts w:ascii="GHEA Mariam" w:hAnsi="GHEA Mariam" w:cs="Sylfaen"/>
          <w:lang w:val="hy-AM"/>
        </w:rPr>
        <w:t xml:space="preserve"> </w:t>
      </w:r>
      <w:r w:rsidR="00487442">
        <w:rPr>
          <w:rFonts w:ascii="GHEA Mariam" w:hAnsi="GHEA Mariam" w:cs="Sylfaen"/>
        </w:rPr>
        <w:t xml:space="preserve"> </w:t>
      </w:r>
      <w:r w:rsidR="00932E02" w:rsidRPr="00EC3C48">
        <w:rPr>
          <w:rFonts w:ascii="GHEA Mariam" w:hAnsi="GHEA Mariam" w:cs="Sylfaen"/>
          <w:lang w:val="hy-AM"/>
        </w:rPr>
        <w:t>1-</w:t>
      </w:r>
      <w:r w:rsidR="00932E02" w:rsidRPr="00EC3C48">
        <w:rPr>
          <w:rFonts w:ascii="GHEA Mariam" w:hAnsi="GHEA Mariam" w:cs="GHEA Mariam"/>
          <w:lang w:val="hy-AM"/>
        </w:rPr>
        <w:t>ին</w:t>
      </w:r>
      <w:r w:rsidR="00932E02" w:rsidRPr="00EC3C48">
        <w:rPr>
          <w:rFonts w:ascii="GHEA Mariam" w:hAnsi="GHEA Mariam" w:cs="Sylfaen"/>
          <w:lang w:val="hy-AM"/>
        </w:rPr>
        <w:t xml:space="preserve"> </w:t>
      </w:r>
      <w:r w:rsidR="00932E02" w:rsidRPr="00EC3C48">
        <w:rPr>
          <w:rFonts w:ascii="GHEA Mariam" w:hAnsi="GHEA Mariam" w:cs="GHEA Mariam"/>
          <w:lang w:val="hy-AM"/>
        </w:rPr>
        <w:t xml:space="preserve">հոդվածին, </w:t>
      </w:r>
      <w:r w:rsidR="005F1AB9" w:rsidRPr="00EC3C48">
        <w:rPr>
          <w:rFonts w:ascii="GHEA Mariam" w:hAnsi="GHEA Mariam" w:cs="GHEA Mariam"/>
          <w:lang w:val="hy-AM"/>
        </w:rPr>
        <w:t>37-րդ հոդվածի 2-րդ մասին</w:t>
      </w:r>
      <w:r w:rsidR="004D56A8" w:rsidRPr="00EC3C48">
        <w:rPr>
          <w:rFonts w:ascii="GHEA Mariam" w:hAnsi="GHEA Mariam" w:cs="Sylfaen"/>
          <w:lang w:val="hy-AM"/>
        </w:rPr>
        <w:t xml:space="preserve">՝ </w:t>
      </w:r>
      <w:r w:rsidR="00A03C16" w:rsidRPr="00EC3C48">
        <w:rPr>
          <w:rFonts w:ascii="GHEA Mariam" w:hAnsi="GHEA Mariam" w:cs="Sylfaen"/>
          <w:lang w:val="hy-AM"/>
        </w:rPr>
        <w:t xml:space="preserve">ՀՀ վարչական դատարանը </w:t>
      </w:r>
      <w:r w:rsidR="00DD109D" w:rsidRPr="00EC3C48">
        <w:rPr>
          <w:rFonts w:ascii="GHEA Mariam" w:hAnsi="GHEA Mariam" w:cs="Sylfaen"/>
          <w:lang w:val="hy-AM"/>
        </w:rPr>
        <w:t xml:space="preserve">2025 թվականի </w:t>
      </w:r>
      <w:r w:rsidRPr="00EC3C48">
        <w:rPr>
          <w:rFonts w:ascii="GHEA Mariam" w:hAnsi="GHEA Mariam" w:cs="Sylfaen"/>
          <w:lang w:val="hy-AM"/>
        </w:rPr>
        <w:t>մարտի 26</w:t>
      </w:r>
      <w:r w:rsidR="00A03C16" w:rsidRPr="00EC3C48">
        <w:rPr>
          <w:rFonts w:ascii="GHEA Mariam" w:hAnsi="GHEA Mariam" w:cs="Sylfaen"/>
          <w:lang w:val="hy-AM"/>
        </w:rPr>
        <w:t xml:space="preserve">-ի որոշմամբ </w:t>
      </w:r>
      <w:r w:rsidR="005F1AB9" w:rsidRPr="00EC3C48">
        <w:rPr>
          <w:rFonts w:ascii="GHEA Mariam" w:hAnsi="GHEA Mariam" w:cs="Sylfaen"/>
          <w:lang w:val="hy-AM"/>
        </w:rPr>
        <w:t>գործը</w:t>
      </w:r>
      <w:r w:rsidR="00A03C16" w:rsidRPr="00EC3C48">
        <w:rPr>
          <w:rFonts w:ascii="GHEA Mariam" w:hAnsi="GHEA Mariam" w:cs="Sylfaen"/>
          <w:lang w:val="hy-AM"/>
        </w:rPr>
        <w:t xml:space="preserve"> վերահասցեագրել է </w:t>
      </w:r>
      <w:r w:rsidRPr="00EC3C48">
        <w:rPr>
          <w:rFonts w:ascii="GHEA Mariam" w:hAnsi="GHEA Mariam" w:cs="Sylfaen"/>
          <w:lang w:val="hy-AM"/>
        </w:rPr>
        <w:t>Երևան քաղաքի առաջին ատյանի ընդհանուր իրավասության քաղաքացիական</w:t>
      </w:r>
      <w:r w:rsidR="00510AF9" w:rsidRPr="00EC3C48">
        <w:rPr>
          <w:rFonts w:ascii="GHEA Mariam" w:hAnsi="GHEA Mariam" w:cs="Sylfaen"/>
          <w:lang w:val="hy-AM"/>
        </w:rPr>
        <w:t xml:space="preserve"> դատարան</w:t>
      </w:r>
      <w:r w:rsidR="00A03C16" w:rsidRPr="00EC3C48">
        <w:rPr>
          <w:rFonts w:ascii="GHEA Mariam" w:hAnsi="GHEA Mariam" w:cs="Sylfaen"/>
          <w:lang w:val="hy-AM"/>
        </w:rPr>
        <w:t xml:space="preserve">ին` հետևյալ պատճառաբանությամբ. </w:t>
      </w:r>
      <w:r w:rsidR="00A03C16" w:rsidRPr="00EC3C48">
        <w:rPr>
          <w:rFonts w:ascii="GHEA Mariam" w:hAnsi="GHEA Mariam" w:cs="Sylfaen"/>
          <w:i/>
          <w:iCs/>
          <w:lang w:val="hy-AM"/>
        </w:rPr>
        <w:t>«(…)</w:t>
      </w:r>
      <w:r w:rsidR="00794EDA" w:rsidRPr="00EC3C48">
        <w:rPr>
          <w:rFonts w:ascii="GHEA Mariam" w:hAnsi="GHEA Mariam" w:cs="Sylfaen"/>
          <w:i/>
          <w:iCs/>
          <w:lang w:val="hy-AM"/>
        </w:rPr>
        <w:t xml:space="preserve"> </w:t>
      </w:r>
      <w:r w:rsidR="005F1AB9" w:rsidRPr="00EC3C48">
        <w:rPr>
          <w:rFonts w:ascii="GHEA Mariam" w:hAnsi="GHEA Mariam" w:cs="Sylfaen"/>
          <w:i/>
          <w:iCs/>
          <w:lang w:val="hy-AM"/>
        </w:rPr>
        <w:t xml:space="preserve">Տվյալ դեպքում Արտակ Մերուժանի Գալստյանը հայցադիմումով խնդրել է «1.Հայաստանի Հանրապետության պաշտպանության նախարարությանը պարտավորեցնել կատարելու որոշակի </w:t>
      </w:r>
      <w:r w:rsidR="005F1AB9" w:rsidRPr="00EC3C48">
        <w:rPr>
          <w:rFonts w:ascii="GHEA Mariam" w:hAnsi="GHEA Mariam" w:cs="Sylfaen"/>
          <w:i/>
          <w:iCs/>
          <w:lang w:val="hy-AM"/>
        </w:rPr>
        <w:lastRenderedPageBreak/>
        <w:t>գործողություններ, ընդունել հրաման՝ հաշվարկել և վճարել Արտակ Մերուժանի Գալստյանին ամբողջ չվճարված տարիների ընթացքում սկսած 2014 թվականի</w:t>
      </w:r>
      <w:r w:rsidR="0022099C" w:rsidRPr="00EC3C48">
        <w:rPr>
          <w:rFonts w:ascii="GHEA Mariam" w:hAnsi="GHEA Mariam" w:cs="Sylfaen"/>
          <w:i/>
          <w:iCs/>
          <w:lang w:val="hy-AM"/>
        </w:rPr>
        <w:t xml:space="preserve"> մայիսի 19-ի</w:t>
      </w:r>
      <w:r w:rsidR="005F1AB9" w:rsidRPr="00EC3C48">
        <w:rPr>
          <w:rFonts w:ascii="GHEA Mariam" w:hAnsi="GHEA Mariam" w:cs="Sylfaen"/>
          <w:i/>
          <w:iCs/>
          <w:lang w:val="hy-AM"/>
        </w:rPr>
        <w:t>ց մինչև 2023 թվական</w:t>
      </w:r>
      <w:r w:rsidR="003B15D8" w:rsidRPr="00EC3C48">
        <w:rPr>
          <w:rFonts w:ascii="GHEA Mariam" w:hAnsi="GHEA Mariam" w:cs="Sylfaen"/>
          <w:i/>
          <w:iCs/>
          <w:lang w:val="hy-AM"/>
        </w:rPr>
        <w:t>ի սեպտեմբերի 2-ը</w:t>
      </w:r>
      <w:r w:rsidR="005F1AB9" w:rsidRPr="00EC3C48">
        <w:rPr>
          <w:rFonts w:ascii="GHEA Mariam" w:hAnsi="GHEA Mariam" w:cs="Sylfaen"/>
          <w:i/>
          <w:iCs/>
          <w:lang w:val="hy-AM"/>
        </w:rPr>
        <w:t xml:space="preserve">՝ Հայաստանի Հանրապետության պաշտպանության և Լեռնային Ղարաբաղի տարածքում մարտական գործողությունների մասնակիցների համար սահմանված պարգևավճարը, ամսեկան՝ 5,000 ՀՀ դրամի չափով, ընդհանուր՝ 580,000 ՀՀ դրամը», այսինքն՝ հայցվորի պահանջը համապատասխանում է մինչև 2025 </w:t>
      </w:r>
      <w:r w:rsidR="005F1AB9" w:rsidRPr="00EC3C48">
        <w:rPr>
          <w:rFonts w:ascii="GHEA Mariam" w:hAnsi="GHEA Mariam" w:cs="GHEA Mariam"/>
          <w:i/>
          <w:iCs/>
          <w:lang w:val="hy-AM"/>
        </w:rPr>
        <w:t>թվական</w:t>
      </w:r>
      <w:r w:rsidR="00B26D46" w:rsidRPr="00EC3C48">
        <w:rPr>
          <w:rFonts w:ascii="GHEA Mariam" w:hAnsi="GHEA Mariam" w:cs="GHEA Mariam"/>
          <w:i/>
          <w:iCs/>
          <w:lang w:val="hy-AM"/>
        </w:rPr>
        <w:t>ի հունվարի 1-</w:t>
      </w:r>
      <w:r w:rsidR="005F1AB9" w:rsidRPr="00EC3C48">
        <w:rPr>
          <w:rFonts w:ascii="GHEA Mariam" w:hAnsi="GHEA Mariam" w:cs="GHEA Mariam"/>
          <w:i/>
          <w:iCs/>
          <w:lang w:val="hy-AM"/>
        </w:rPr>
        <w:t>ը</w:t>
      </w:r>
      <w:r w:rsidR="005F1AB9" w:rsidRPr="00EC3C48">
        <w:rPr>
          <w:rFonts w:ascii="GHEA Mariam" w:hAnsi="GHEA Mariam" w:cs="Sylfaen"/>
          <w:i/>
          <w:iCs/>
          <w:lang w:val="hy-AM"/>
        </w:rPr>
        <w:t xml:space="preserve"> </w:t>
      </w:r>
      <w:r w:rsidR="005F1AB9" w:rsidRPr="00EC3C48">
        <w:rPr>
          <w:rFonts w:ascii="GHEA Mariam" w:hAnsi="GHEA Mariam" w:cs="GHEA Mariam"/>
          <w:i/>
          <w:iCs/>
          <w:lang w:val="hy-AM"/>
        </w:rPr>
        <w:t>գործող</w:t>
      </w:r>
      <w:r w:rsidR="005F1AB9" w:rsidRPr="00EC3C48">
        <w:rPr>
          <w:rFonts w:ascii="GHEA Mariam" w:hAnsi="GHEA Mariam" w:cs="Sylfaen"/>
          <w:i/>
          <w:iCs/>
          <w:lang w:val="hy-AM"/>
        </w:rPr>
        <w:t xml:space="preserve"> </w:t>
      </w:r>
      <w:r w:rsidR="005F1AB9" w:rsidRPr="00EC3C48">
        <w:rPr>
          <w:rFonts w:ascii="GHEA Mariam" w:hAnsi="GHEA Mariam" w:cs="GHEA Mariam"/>
          <w:i/>
          <w:iCs/>
          <w:lang w:val="hy-AM"/>
        </w:rPr>
        <w:t>խմբագրութամբ</w:t>
      </w:r>
      <w:r w:rsidR="005F1AB9" w:rsidRPr="00EC3C48">
        <w:rPr>
          <w:rFonts w:ascii="GHEA Mariam" w:hAnsi="GHEA Mariam" w:cs="Sylfaen"/>
          <w:i/>
          <w:iCs/>
          <w:lang w:val="hy-AM"/>
        </w:rPr>
        <w:t xml:space="preserve"> </w:t>
      </w:r>
      <w:r w:rsidR="005F1AB9" w:rsidRPr="00EC3C48">
        <w:rPr>
          <w:rFonts w:ascii="GHEA Mariam" w:hAnsi="GHEA Mariam" w:cs="GHEA Mariam"/>
          <w:i/>
          <w:iCs/>
          <w:lang w:val="hy-AM"/>
        </w:rPr>
        <w:t>ՀՀ</w:t>
      </w:r>
      <w:r w:rsidR="005F1AB9" w:rsidRPr="00EC3C48">
        <w:rPr>
          <w:rFonts w:ascii="GHEA Mariam" w:hAnsi="GHEA Mariam" w:cs="Sylfaen"/>
          <w:i/>
          <w:iCs/>
          <w:lang w:val="hy-AM"/>
        </w:rPr>
        <w:t xml:space="preserve"> վարչական դատավարության օրենսգրքի 10-րդ հոդվածի 1-ին մասի 1-ին կետին, քանի որ հանդիսանում է հանրային ծառայություն իրականացնելու հետ կապված վեճ:</w:t>
      </w:r>
    </w:p>
    <w:p w14:paraId="31B71C39" w14:textId="4C538BEF" w:rsidR="000C7EA1" w:rsidRPr="00EC3C48" w:rsidRDefault="005F1AB9" w:rsidP="005F1AB9">
      <w:pPr>
        <w:spacing w:line="360" w:lineRule="auto"/>
        <w:ind w:right="-2" w:firstLine="720"/>
        <w:jc w:val="both"/>
        <w:rPr>
          <w:rFonts w:ascii="GHEA Mariam" w:hAnsi="GHEA Mariam" w:cs="Sylfaen"/>
          <w:i/>
          <w:iCs/>
          <w:lang w:val="hy-AM"/>
        </w:rPr>
      </w:pPr>
      <w:r w:rsidRPr="00EC3C48">
        <w:rPr>
          <w:rFonts w:ascii="GHEA Mariam" w:hAnsi="GHEA Mariam" w:cs="Sylfaen"/>
          <w:i/>
          <w:iCs/>
          <w:lang w:val="hy-AM"/>
        </w:rPr>
        <w:t>Վերոգրյալի հիման վրա՝ Դատարանը եզրահանգում է, որ սույն հայցադիմումի պահանջն այլևս ընդդատյա չէ ՀՀ վարչական դատարանին, ուստի սույն գործը ենթակա է վերահասցեագրման ըստ ընդդատության՝ Երևան քաղաքի առաջին ատյանի ընդհանուր իրավասության քաղաքացիական դատարան` հաշվի առնելով այն հանգամանքը, որ ՀՀ քաղաքացիական դատավարության օրենսգրքի 21-րդ հոդվածի համաձայն՝ հայցը ներկայացվում է պատասխանողի հաշվառման (գտնվելու) վայրի դատարան, իսկ սույն հայցադիմումով պատասխանողի հասցեն է` ք.Երևան, Բագրևանդի 5</w:t>
      </w:r>
      <w:r w:rsidR="00A03C16" w:rsidRPr="00EC3C48">
        <w:rPr>
          <w:rFonts w:ascii="GHEA Mariam" w:hAnsi="GHEA Mariam" w:cs="Sylfaen"/>
          <w:i/>
          <w:iCs/>
          <w:lang w:val="hy-AM"/>
        </w:rPr>
        <w:t>»</w:t>
      </w:r>
      <w:bookmarkEnd w:id="0"/>
      <w:r w:rsidR="004D5173" w:rsidRPr="00EC3C48">
        <w:rPr>
          <w:rStyle w:val="a5"/>
          <w:rFonts w:ascii="GHEA Mariam" w:hAnsi="GHEA Mariam"/>
          <w:lang w:val="hy-AM"/>
        </w:rPr>
        <w:footnoteReference w:id="1"/>
      </w:r>
      <w:r w:rsidR="0090794E" w:rsidRPr="00EC3C48">
        <w:rPr>
          <w:rFonts w:ascii="GHEA Mariam" w:hAnsi="GHEA Mariam"/>
          <w:lang w:val="hy-AM"/>
        </w:rPr>
        <w:t>:</w:t>
      </w:r>
      <w:r w:rsidR="00EC3D70" w:rsidRPr="00EC3C48">
        <w:rPr>
          <w:rFonts w:ascii="GHEA Mariam" w:hAnsi="GHEA Mariam"/>
          <w:lang w:val="hy-AM"/>
        </w:rPr>
        <w:t xml:space="preserve"> </w:t>
      </w:r>
    </w:p>
    <w:p w14:paraId="431C2839" w14:textId="01AAE822" w:rsidR="005F42B0" w:rsidRPr="00EC3C48" w:rsidRDefault="0052237A" w:rsidP="005F42B0">
      <w:pPr>
        <w:tabs>
          <w:tab w:val="left" w:pos="9781"/>
        </w:tabs>
        <w:spacing w:line="360" w:lineRule="auto"/>
        <w:ind w:right="-2" w:firstLine="720"/>
        <w:jc w:val="both"/>
        <w:rPr>
          <w:rFonts w:ascii="GHEA Mariam" w:eastAsia="MS Mincho" w:hAnsi="GHEA Mariam" w:cs="Cambria Math"/>
          <w:i/>
          <w:lang w:val="hy-AM"/>
        </w:rPr>
      </w:pPr>
      <w:r w:rsidRPr="00EC3C48">
        <w:rPr>
          <w:rFonts w:ascii="GHEA Mariam" w:hAnsi="GHEA Mariam"/>
          <w:lang w:val="hy-AM"/>
        </w:rPr>
        <w:t>6</w:t>
      </w:r>
      <w:r w:rsidR="006E50BF" w:rsidRPr="00EC3C48">
        <w:rPr>
          <w:rFonts w:ascii="GHEA Mariam" w:hAnsi="GHEA Mariam"/>
          <w:lang w:val="hy-AM"/>
        </w:rPr>
        <w:t xml:space="preserve">. </w:t>
      </w:r>
      <w:r w:rsidR="00BA273D" w:rsidRPr="00EC3C48">
        <w:rPr>
          <w:rFonts w:ascii="GHEA Mariam" w:hAnsi="GHEA Mariam"/>
          <w:lang w:val="hy-AM"/>
        </w:rPr>
        <w:t xml:space="preserve">Հղում կատարելով </w:t>
      </w:r>
      <w:r w:rsidR="0047493C" w:rsidRPr="00EC3C48">
        <w:rPr>
          <w:rFonts w:ascii="GHEA Mariam" w:hAnsi="GHEA Mariam"/>
          <w:lang w:val="hy-AM"/>
        </w:rPr>
        <w:t xml:space="preserve">«Հայաստանի Հանրապետության դատական օրենսգիրք» </w:t>
      </w:r>
      <w:r w:rsidR="0047493C" w:rsidRPr="00EC3C48">
        <w:rPr>
          <w:rFonts w:ascii="GHEA Mariam" w:hAnsi="GHEA Mariam"/>
          <w:spacing w:val="-8"/>
          <w:lang w:val="hy-AM"/>
        </w:rPr>
        <w:t>ՀՀ սահմանադրական օրենքի 20-րդ</w:t>
      </w:r>
      <w:r w:rsidR="0047493C" w:rsidRPr="00EC3C48">
        <w:rPr>
          <w:rFonts w:ascii="GHEA Mariam" w:hAnsi="GHEA Mariam"/>
          <w:lang w:val="hy-AM"/>
        </w:rPr>
        <w:t xml:space="preserve"> հոդվածի</w:t>
      </w:r>
      <w:r w:rsidR="00564337" w:rsidRPr="00EC3C48">
        <w:rPr>
          <w:rFonts w:ascii="GHEA Mariam" w:hAnsi="GHEA Mariam"/>
          <w:lang w:val="hy-AM"/>
        </w:rPr>
        <w:t xml:space="preserve"> 1-ին մասի</w:t>
      </w:r>
      <w:r w:rsidR="0047493C" w:rsidRPr="00EC3C48">
        <w:rPr>
          <w:rFonts w:ascii="GHEA Mariam" w:hAnsi="GHEA Mariam"/>
          <w:lang w:val="hy-AM"/>
        </w:rPr>
        <w:t>ն, 24-րդ հոդվածի 1-ին մասին, ՀՀ քաղաքացիական դատավարության օրենսգրքի 18-րդ հոդվածի</w:t>
      </w:r>
      <w:r w:rsidR="00564337" w:rsidRPr="00EC3C48">
        <w:rPr>
          <w:rFonts w:ascii="GHEA Mariam" w:hAnsi="GHEA Mariam"/>
          <w:lang w:val="hy-AM"/>
        </w:rPr>
        <w:t xml:space="preserve"> 1-ին և 2-րդ մասերի</w:t>
      </w:r>
      <w:r w:rsidR="0047493C" w:rsidRPr="00EC3C48">
        <w:rPr>
          <w:rFonts w:ascii="GHEA Mariam" w:hAnsi="GHEA Mariam"/>
          <w:lang w:val="hy-AM"/>
        </w:rPr>
        <w:t xml:space="preserve">ն, </w:t>
      </w:r>
      <w:r w:rsidR="005F42B0" w:rsidRPr="00EC3C48">
        <w:rPr>
          <w:rFonts w:ascii="GHEA Mariam" w:hAnsi="GHEA Mariam"/>
          <w:lang w:val="hy-AM"/>
        </w:rPr>
        <w:t>26-րդ հոդվածի 2-րդ և 5-րդ մասեր</w:t>
      </w:r>
      <w:r w:rsidR="00B824BC" w:rsidRPr="00EC3C48">
        <w:rPr>
          <w:rFonts w:ascii="GHEA Mariam" w:hAnsi="GHEA Mariam"/>
          <w:lang w:val="hy-AM"/>
        </w:rPr>
        <w:t xml:space="preserve">ին, </w:t>
      </w:r>
      <w:r w:rsidR="00B92553" w:rsidRPr="00EC3C48">
        <w:rPr>
          <w:rFonts w:ascii="GHEA Mariam" w:hAnsi="GHEA Mariam"/>
          <w:lang w:val="hy-AM"/>
        </w:rPr>
        <w:t xml:space="preserve">210-րդ հոդվածի 1-ին մասին, </w:t>
      </w:r>
      <w:r w:rsidR="004A6FC6" w:rsidRPr="00EC3C48">
        <w:rPr>
          <w:rFonts w:ascii="GHEA Mariam" w:hAnsi="GHEA Mariam"/>
          <w:lang w:val="hy-AM"/>
        </w:rPr>
        <w:t xml:space="preserve">ՀՀ վարչական դատավարության օրենսգրքի </w:t>
      </w:r>
      <w:r w:rsidR="00564337" w:rsidRPr="00EC3C48">
        <w:rPr>
          <w:rFonts w:ascii="GHEA Mariam" w:hAnsi="GHEA Mariam"/>
          <w:lang w:val="hy-AM"/>
        </w:rPr>
        <w:t>3</w:t>
      </w:r>
      <w:r w:rsidR="004A6FC6" w:rsidRPr="00EC3C48">
        <w:rPr>
          <w:rFonts w:ascii="GHEA Mariam" w:hAnsi="GHEA Mariam"/>
          <w:lang w:val="hy-AM"/>
        </w:rPr>
        <w:t>-րդ հոդվածի</w:t>
      </w:r>
      <w:r w:rsidR="00564337" w:rsidRPr="00EC3C48">
        <w:rPr>
          <w:rFonts w:ascii="GHEA Mariam" w:hAnsi="GHEA Mariam"/>
          <w:lang w:val="hy-AM"/>
        </w:rPr>
        <w:t xml:space="preserve"> </w:t>
      </w:r>
      <w:r w:rsidR="00487442">
        <w:rPr>
          <w:rFonts w:ascii="GHEA Mariam" w:hAnsi="GHEA Mariam"/>
        </w:rPr>
        <w:t xml:space="preserve">  </w:t>
      </w:r>
      <w:r w:rsidR="00564337" w:rsidRPr="00EC3C48">
        <w:rPr>
          <w:rFonts w:ascii="GHEA Mariam" w:hAnsi="GHEA Mariam"/>
          <w:lang w:val="hy-AM"/>
        </w:rPr>
        <w:t>1-ին մասի</w:t>
      </w:r>
      <w:r w:rsidR="004A6FC6" w:rsidRPr="00EC3C48">
        <w:rPr>
          <w:rFonts w:ascii="GHEA Mariam" w:hAnsi="GHEA Mariam"/>
          <w:lang w:val="hy-AM"/>
        </w:rPr>
        <w:t xml:space="preserve">ն, </w:t>
      </w:r>
      <w:r w:rsidR="00564337" w:rsidRPr="00EC3C48">
        <w:rPr>
          <w:rFonts w:ascii="GHEA Mariam" w:hAnsi="GHEA Mariam"/>
          <w:lang w:val="hy-AM"/>
        </w:rPr>
        <w:t xml:space="preserve">10-րդ հոդվածին, </w:t>
      </w:r>
      <w:r w:rsidR="005F42B0" w:rsidRPr="00EC3C48">
        <w:rPr>
          <w:rFonts w:ascii="GHEA Mariam" w:hAnsi="GHEA Mariam"/>
          <w:lang w:val="hy-AM"/>
        </w:rPr>
        <w:t xml:space="preserve">77-րդ հոդվածի 1-ին մասի 4-րդ կետին, </w:t>
      </w:r>
      <w:r w:rsidR="009B4BA7" w:rsidRPr="00EC3C48">
        <w:rPr>
          <w:rFonts w:ascii="GHEA Mariam" w:hAnsi="GHEA Mariam"/>
          <w:lang w:val="hy-AM"/>
        </w:rPr>
        <w:t>ՀՀ աշխատանքային օրենսգրքի 1-ին հոդվածի 2-րդ մասին, մինչև 2020 թվականի փետրվարի 22-ը գործած խմբագրությամբ 7-րդ հոդվածի 7-րդ մասին,</w:t>
      </w:r>
      <w:r w:rsidR="00C72B40" w:rsidRPr="00EC3C48">
        <w:rPr>
          <w:rFonts w:ascii="GHEA Mariam" w:hAnsi="GHEA Mariam"/>
          <w:lang w:val="hy-AM"/>
        </w:rPr>
        <w:t xml:space="preserve"> 178-րդ հոդվածի 1-ին և 3-րդ մասերին,</w:t>
      </w:r>
      <w:r w:rsidR="00AC7B6A" w:rsidRPr="00EC3C48">
        <w:rPr>
          <w:rFonts w:ascii="GHEA Mariam" w:hAnsi="GHEA Mariam"/>
          <w:lang w:val="hy-AM"/>
        </w:rPr>
        <w:t xml:space="preserve"> ՀՀ քաղաքացիական օրենսգրքի 210-րդ հոդվածի </w:t>
      </w:r>
      <w:r w:rsidR="00EC3C48" w:rsidRPr="00EC3C48">
        <w:rPr>
          <w:rFonts w:ascii="GHEA Mariam" w:hAnsi="GHEA Mariam"/>
        </w:rPr>
        <w:t xml:space="preserve">   </w:t>
      </w:r>
      <w:r w:rsidR="00AC7B6A" w:rsidRPr="00EC3C48">
        <w:rPr>
          <w:rFonts w:ascii="GHEA Mariam" w:hAnsi="GHEA Mariam"/>
          <w:lang w:val="hy-AM"/>
        </w:rPr>
        <w:lastRenderedPageBreak/>
        <w:t>1-ին, 1</w:t>
      </w:r>
      <w:r w:rsidR="00AC7B6A" w:rsidRPr="00EC3C48">
        <w:rPr>
          <w:rFonts w:ascii="MS Mincho" w:eastAsia="MS Mincho" w:hAnsi="MS Mincho" w:cs="MS Mincho" w:hint="eastAsia"/>
          <w:lang w:val="hy-AM"/>
        </w:rPr>
        <w:t>․</w:t>
      </w:r>
      <w:r w:rsidR="00AC7B6A" w:rsidRPr="00EC3C48">
        <w:rPr>
          <w:rFonts w:ascii="GHEA Mariam" w:hAnsi="GHEA Mariam"/>
          <w:lang w:val="hy-AM"/>
        </w:rPr>
        <w:t>1-</w:t>
      </w:r>
      <w:r w:rsidR="00AC7B6A" w:rsidRPr="00EC3C48">
        <w:rPr>
          <w:rFonts w:ascii="GHEA Mariam" w:hAnsi="GHEA Mariam" w:cs="GHEA Mariam"/>
          <w:lang w:val="hy-AM"/>
        </w:rPr>
        <w:t>ին</w:t>
      </w:r>
      <w:r w:rsidR="00AC7B6A" w:rsidRPr="00EC3C48">
        <w:rPr>
          <w:rFonts w:ascii="GHEA Mariam" w:hAnsi="GHEA Mariam"/>
          <w:lang w:val="hy-AM"/>
        </w:rPr>
        <w:t xml:space="preserve"> կետերին,</w:t>
      </w:r>
      <w:r w:rsidR="00253E7C" w:rsidRPr="00EC3C48">
        <w:rPr>
          <w:rFonts w:ascii="GHEA Mariam" w:hAnsi="GHEA Mariam"/>
          <w:lang w:val="hy-AM"/>
        </w:rPr>
        <w:t xml:space="preserve"> </w:t>
      </w:r>
      <w:r w:rsidR="003F0661" w:rsidRPr="00EC3C48">
        <w:rPr>
          <w:rFonts w:ascii="GHEA Mariam" w:hAnsi="GHEA Mariam"/>
          <w:lang w:val="hy-AM"/>
        </w:rPr>
        <w:t xml:space="preserve">«Վարչարարության հիմունքների և վարչական վարույթի մասին» ՀՀ օրենքի 3-րդ հոդվածին, </w:t>
      </w:r>
      <w:r w:rsidR="009B4BA7" w:rsidRPr="00EC3C48">
        <w:rPr>
          <w:rFonts w:ascii="GHEA Mariam" w:hAnsi="GHEA Mariam"/>
          <w:lang w:val="hy-AM"/>
        </w:rPr>
        <w:t xml:space="preserve">«Հանրային ծառայության մասին» ՀՀ օրենքի </w:t>
      </w:r>
      <w:r w:rsidR="00EC3C48" w:rsidRPr="00EC3C48">
        <w:rPr>
          <w:rFonts w:ascii="GHEA Mariam" w:hAnsi="GHEA Mariam"/>
        </w:rPr>
        <w:t xml:space="preserve"> </w:t>
      </w:r>
      <w:r w:rsidR="009B4BA7" w:rsidRPr="00EC3C48">
        <w:rPr>
          <w:rFonts w:ascii="GHEA Mariam" w:hAnsi="GHEA Mariam"/>
          <w:lang w:val="hy-AM"/>
        </w:rPr>
        <w:t>3-րդ հոդվածի 1-ին</w:t>
      </w:r>
      <w:r w:rsidR="00AC7B6A" w:rsidRPr="00EC3C48">
        <w:rPr>
          <w:rFonts w:ascii="GHEA Mariam" w:hAnsi="GHEA Mariam"/>
          <w:lang w:val="hy-AM"/>
        </w:rPr>
        <w:t xml:space="preserve">, 2-րդ և 3-րդ </w:t>
      </w:r>
      <w:r w:rsidR="009B4BA7" w:rsidRPr="00EC3C48">
        <w:rPr>
          <w:rFonts w:ascii="GHEA Mariam" w:hAnsi="GHEA Mariam"/>
          <w:lang w:val="hy-AM"/>
        </w:rPr>
        <w:t>մաս</w:t>
      </w:r>
      <w:r w:rsidR="00AC7B6A" w:rsidRPr="00EC3C48">
        <w:rPr>
          <w:rFonts w:ascii="GHEA Mariam" w:hAnsi="GHEA Mariam"/>
          <w:lang w:val="hy-AM"/>
        </w:rPr>
        <w:t>եր</w:t>
      </w:r>
      <w:r w:rsidR="009B4BA7" w:rsidRPr="00EC3C48">
        <w:rPr>
          <w:rFonts w:ascii="GHEA Mariam" w:hAnsi="GHEA Mariam"/>
          <w:lang w:val="hy-AM"/>
        </w:rPr>
        <w:t xml:space="preserve">ին, մինչև 2021 թվականի հոկտեմբերի 23-ը գործած խմբագրությամբ 3-րդ հոդվածի 3-րդ մասին, </w:t>
      </w:r>
      <w:r w:rsidR="00F423DC" w:rsidRPr="00EC3C48">
        <w:rPr>
          <w:rFonts w:ascii="GHEA Mariam" w:hAnsi="GHEA Mariam"/>
          <w:lang w:val="hy-AM"/>
        </w:rPr>
        <w:t>«Զինվորական ծառայության և զինծառայողի կարգավիճակի մասին»</w:t>
      </w:r>
      <w:r w:rsidR="005F3C12" w:rsidRPr="00EC3C48">
        <w:rPr>
          <w:rFonts w:ascii="GHEA Mariam" w:hAnsi="GHEA Mariam"/>
          <w:lang w:val="hy-AM"/>
        </w:rPr>
        <w:t xml:space="preserve"> ՀՀ</w:t>
      </w:r>
      <w:r w:rsidR="00F423DC" w:rsidRPr="00EC3C48">
        <w:rPr>
          <w:rFonts w:ascii="GHEA Mariam" w:hAnsi="GHEA Mariam"/>
          <w:lang w:val="hy-AM"/>
        </w:rPr>
        <w:t xml:space="preserve"> օրենքի</w:t>
      </w:r>
      <w:r w:rsidR="00814B5B" w:rsidRPr="00EC3C48">
        <w:rPr>
          <w:rFonts w:ascii="GHEA Mariam" w:hAnsi="GHEA Mariam"/>
          <w:lang w:val="hy-AM"/>
        </w:rPr>
        <w:t xml:space="preserve"> 70-րդ հոդվածի 2-րդ մասի 1-ին կետի «դ» ենթակետին, </w:t>
      </w:r>
      <w:r w:rsidR="00B05350" w:rsidRPr="00EC3C48">
        <w:rPr>
          <w:rFonts w:ascii="GHEA Mariam" w:hAnsi="GHEA Mariam"/>
          <w:lang w:val="hy-AM"/>
        </w:rPr>
        <w:t xml:space="preserve">նույն հոդվածի 7-րդ մասին, </w:t>
      </w:r>
      <w:r w:rsidR="00485A8D" w:rsidRPr="00EC3C48">
        <w:rPr>
          <w:rFonts w:ascii="GHEA Mariam" w:hAnsi="GHEA Mariam" w:cs="Sylfaen"/>
          <w:lang w:val="hy-AM"/>
        </w:rPr>
        <w:t xml:space="preserve">ՀՀ </w:t>
      </w:r>
      <w:r w:rsidR="00EC3C48">
        <w:rPr>
          <w:rFonts w:ascii="GHEA Mariam" w:hAnsi="GHEA Mariam" w:cs="Sylfaen"/>
        </w:rPr>
        <w:t>Կ</w:t>
      </w:r>
      <w:r w:rsidR="00485A8D" w:rsidRPr="00EC3C48">
        <w:rPr>
          <w:rFonts w:ascii="GHEA Mariam" w:hAnsi="GHEA Mariam" w:cs="Sylfaen"/>
          <w:lang w:val="hy-AM"/>
        </w:rPr>
        <w:t>առավարության</w:t>
      </w:r>
      <w:r w:rsidR="0032338D" w:rsidRPr="00EC3C48">
        <w:rPr>
          <w:rFonts w:ascii="GHEA Mariam" w:hAnsi="GHEA Mariam" w:cs="Sylfaen"/>
          <w:lang w:val="hy-AM"/>
        </w:rPr>
        <w:t>՝</w:t>
      </w:r>
      <w:r w:rsidR="00485A8D" w:rsidRPr="00EC3C48">
        <w:rPr>
          <w:rFonts w:ascii="GHEA Mariam" w:hAnsi="GHEA Mariam" w:cs="Sylfaen"/>
          <w:lang w:val="hy-AM"/>
        </w:rPr>
        <w:t xml:space="preserve"> 2021 թվականի փետրվարի 4-ի թիվ 141-Ն որոշման </w:t>
      </w:r>
      <w:r w:rsidR="00E75679" w:rsidRPr="00EC3C48">
        <w:rPr>
          <w:rFonts w:ascii="GHEA Mariam" w:hAnsi="GHEA Mariam" w:cs="Sylfaen"/>
          <w:lang w:val="hy-AM"/>
        </w:rPr>
        <w:t xml:space="preserve">ընդհանուր դրույթների 1-ին մասին, նույն որոշման </w:t>
      </w:r>
      <w:r w:rsidR="00485A8D" w:rsidRPr="00EC3C48">
        <w:rPr>
          <w:rFonts w:ascii="GHEA Mariam" w:hAnsi="GHEA Mariam" w:cs="Sylfaen"/>
          <w:lang w:val="hy-AM"/>
        </w:rPr>
        <w:t xml:space="preserve">հավելվածի 1-ին գլխի 4-րդ կետին, 2-րդ գլխի 5-րդ կետի 6-րդ ենթակետին, 3-րդ գլխի 12-րդ կետին, </w:t>
      </w:r>
      <w:r w:rsidR="00C1191C" w:rsidRPr="00EC3C48">
        <w:rPr>
          <w:rFonts w:ascii="GHEA Mariam" w:hAnsi="GHEA Mariam" w:cs="Sylfaen"/>
          <w:lang w:val="hy-AM"/>
        </w:rPr>
        <w:t xml:space="preserve">ՀՀ Վճռաբեկ դատարանի` 2010 թվականի դեկտեմբերի 3-ի թիվ ԵԱՔԴ/1369/02/09, 2011 թվականի հուլիսի 27-ի թիվ ԵԱՔԴ/0433/02/11, </w:t>
      </w:r>
      <w:r w:rsidR="009B4BA7" w:rsidRPr="00EC3C48">
        <w:rPr>
          <w:rFonts w:ascii="GHEA Mariam" w:hAnsi="GHEA Mariam" w:cs="Sylfaen"/>
          <w:lang w:val="hy-AM"/>
        </w:rPr>
        <w:t xml:space="preserve">2013 թվականի հուլիսի 4-ի թիվ ՎԴ/2087/05/12, 2014 թվականի նոյեմբերի 28-ի թիվ ԵԿԴ/3246/02/13, </w:t>
      </w:r>
      <w:r w:rsidR="00DE3028" w:rsidRPr="00EC3C48">
        <w:rPr>
          <w:rFonts w:ascii="GHEA Mariam" w:hAnsi="GHEA Mariam" w:cs="Sylfaen"/>
          <w:lang w:val="hy-AM"/>
        </w:rPr>
        <w:t>2016 թվականի ապրիլի 22-ի թիվ ԵՄԴ/1029/02/14 գործերով արտահայտած իրավական դիրքորոշումներին</w:t>
      </w:r>
      <w:r w:rsidR="00681821" w:rsidRPr="00EC3C48">
        <w:rPr>
          <w:rFonts w:ascii="GHEA Mariam" w:hAnsi="GHEA Mariam" w:cs="Sylfaen"/>
          <w:lang w:val="hy-AM"/>
        </w:rPr>
        <w:t>`</w:t>
      </w:r>
      <w:r w:rsidR="00982020" w:rsidRPr="00EC3C48">
        <w:rPr>
          <w:rFonts w:ascii="GHEA Mariam" w:hAnsi="GHEA Mariam"/>
          <w:lang w:val="hy-AM"/>
        </w:rPr>
        <w:t xml:space="preserve"> </w:t>
      </w:r>
      <w:r w:rsidRPr="00EC3C48">
        <w:rPr>
          <w:rFonts w:ascii="GHEA Mariam" w:hAnsi="GHEA Mariam"/>
          <w:lang w:val="hy-AM"/>
        </w:rPr>
        <w:t>Երևան քաղաքի առաջին ատյանի ընդհանուր իրավասության քաղաքացիական</w:t>
      </w:r>
      <w:r w:rsidR="00510AF9" w:rsidRPr="00EC3C48">
        <w:rPr>
          <w:rFonts w:ascii="GHEA Mariam" w:hAnsi="GHEA Mariam"/>
          <w:lang w:val="hy-AM"/>
        </w:rPr>
        <w:t xml:space="preserve"> դատարան</w:t>
      </w:r>
      <w:r w:rsidR="00982020" w:rsidRPr="00EC3C48">
        <w:rPr>
          <w:rFonts w:ascii="GHEA Mariam" w:hAnsi="GHEA Mariam"/>
          <w:lang w:val="hy-AM"/>
        </w:rPr>
        <w:t xml:space="preserve">ը </w:t>
      </w:r>
      <w:r w:rsidR="00BC6551" w:rsidRPr="00EC3C48">
        <w:rPr>
          <w:rFonts w:ascii="GHEA Mariam" w:eastAsia="MS Mincho" w:hAnsi="GHEA Mariam" w:cs="Cambria Math"/>
          <w:lang w:val="hy-AM"/>
        </w:rPr>
        <w:t xml:space="preserve">2025 թվականի </w:t>
      </w:r>
      <w:r w:rsidR="00987A19" w:rsidRPr="00EC3C48">
        <w:rPr>
          <w:rFonts w:ascii="GHEA Mariam" w:eastAsia="MS Mincho" w:hAnsi="GHEA Mariam" w:cs="Cambria Math"/>
          <w:lang w:val="hy-AM"/>
        </w:rPr>
        <w:t>ապրիլի 9</w:t>
      </w:r>
      <w:r w:rsidR="00982020" w:rsidRPr="00EC3C48">
        <w:rPr>
          <w:rFonts w:ascii="GHEA Mariam" w:hAnsi="GHEA Mariam"/>
          <w:lang w:val="hy-AM"/>
        </w:rPr>
        <w:t xml:space="preserve">-ի </w:t>
      </w:r>
      <w:r w:rsidR="00982020" w:rsidRPr="00EC3C48">
        <w:rPr>
          <w:rFonts w:ascii="GHEA Mariam" w:eastAsia="MS Mincho" w:hAnsi="GHEA Mariam" w:cs="Cambria Math"/>
          <w:lang w:val="hy-AM"/>
        </w:rPr>
        <w:t xml:space="preserve">որոշմամբ գտել է, որ սույն գործը ենթակա չէ </w:t>
      </w:r>
      <w:r w:rsidRPr="00EC3C48">
        <w:rPr>
          <w:rFonts w:ascii="GHEA Mariam" w:hAnsi="GHEA Mariam"/>
          <w:lang w:val="hy-AM"/>
        </w:rPr>
        <w:t>Երևան քաղաքի առաջին ատյանի ընդհանուր իրավասության քաղաքացիական</w:t>
      </w:r>
      <w:r w:rsidR="00510AF9" w:rsidRPr="00EC3C48">
        <w:rPr>
          <w:rFonts w:ascii="GHEA Mariam" w:hAnsi="GHEA Mariam"/>
          <w:lang w:val="hy-AM"/>
        </w:rPr>
        <w:t xml:space="preserve"> դատարան</w:t>
      </w:r>
      <w:r w:rsidR="00982020" w:rsidRPr="00EC3C48">
        <w:rPr>
          <w:rFonts w:ascii="GHEA Mariam" w:hAnsi="GHEA Mariam"/>
          <w:lang w:val="hy-AM"/>
        </w:rPr>
        <w:t xml:space="preserve">ին </w:t>
      </w:r>
      <w:r w:rsidR="00982020" w:rsidRPr="00EC3C48">
        <w:rPr>
          <w:rFonts w:ascii="GHEA Mariam" w:hAnsi="GHEA Mariam" w:cs="Sylfaen"/>
          <w:lang w:val="hy-AM"/>
        </w:rPr>
        <w:t xml:space="preserve">և </w:t>
      </w:r>
      <w:r w:rsidR="00982020" w:rsidRPr="00EC3C48">
        <w:rPr>
          <w:rFonts w:ascii="GHEA Mariam" w:hAnsi="GHEA Mariam"/>
          <w:lang w:val="hy-AM"/>
        </w:rPr>
        <w:t>այդ առնչությամբ դիմել</w:t>
      </w:r>
      <w:r w:rsidR="00982020" w:rsidRPr="00EC3C48">
        <w:rPr>
          <w:rFonts w:ascii="GHEA Mariam" w:eastAsia="MS Mincho" w:hAnsi="GHEA Mariam" w:cs="Cambria Math"/>
          <w:lang w:val="hy-AM"/>
        </w:rPr>
        <w:t xml:space="preserve"> է Վճռաբեկ դատարան՝ նշելով հետևյալը. </w:t>
      </w:r>
      <w:r w:rsidR="00982020" w:rsidRPr="00EC3C48">
        <w:rPr>
          <w:rFonts w:ascii="GHEA Mariam" w:eastAsia="MS Mincho" w:hAnsi="GHEA Mariam" w:cs="Cambria Math"/>
          <w:i/>
          <w:lang w:val="hy-AM"/>
        </w:rPr>
        <w:t>«</w:t>
      </w:r>
      <w:r w:rsidR="008C1615" w:rsidRPr="00EC3C48">
        <w:rPr>
          <w:rFonts w:ascii="GHEA Mariam" w:eastAsia="MS Mincho" w:hAnsi="GHEA Mariam" w:cs="Cambria Math"/>
          <w:i/>
          <w:lang w:val="hy-AM"/>
        </w:rPr>
        <w:t xml:space="preserve">(…) </w:t>
      </w:r>
      <w:r w:rsidR="005F42B0" w:rsidRPr="00EC3C48">
        <w:rPr>
          <w:rFonts w:ascii="GHEA Mariam" w:eastAsia="MS Mincho" w:hAnsi="GHEA Mariam" w:cs="Cambria Math"/>
          <w:i/>
          <w:lang w:val="hy-AM"/>
        </w:rPr>
        <w:t xml:space="preserve">Առաջին հայացքից կարող է թվալ, որ Որոշումը միտված է զինծառայողներին և նրանց ընտանիքի անդամներին տրվող պարգևավճարներին, որպիսիք պայմանավորված են վերջիններիս կարգավիճակով և հանդիսանում են աշխատանքային իրավահարաբերությունների հետևանք։ Որոշման ընդհանուր ուսումնասիրությունից պարզ է դառնում, որ պարգևավճարի «շահառու» են հանդիսանում ի թիվս այլոց հետևյալ սուբյեկտները՝ մարտական գործողությունների ժամանակ զոհվածները, պարտադիր զինվորական ծառայության ընթացքում զոհվածները, Հայրենական մեծ պատերազմում զոհվածները, մարտական գործողությունների ժամանակ անհայտ կորածները, նրանց ընտանիքի անդամները, ծառայողական պարտականությունները կատարելիս հաշմանդամ դարձած անձինք, ՀՀ ազգային հերոսները, Մարտական </w:t>
      </w:r>
      <w:r w:rsidR="005F42B0" w:rsidRPr="00EC3C48">
        <w:rPr>
          <w:rFonts w:ascii="GHEA Mariam" w:eastAsia="MS Mincho" w:hAnsi="GHEA Mariam" w:cs="Cambria Math"/>
          <w:i/>
          <w:lang w:val="hy-AM"/>
        </w:rPr>
        <w:lastRenderedPageBreak/>
        <w:t>խաչ շքանշանով պարգևատրված անձինք, ՀՀ պաշտպանության մարտական գործողությունների մասնակիցները։</w:t>
      </w:r>
    </w:p>
    <w:p w14:paraId="2A3FEE7F" w14:textId="77777777" w:rsidR="005F42B0" w:rsidRPr="00EC3C48" w:rsidRDefault="005F42B0" w:rsidP="005F42B0">
      <w:pPr>
        <w:tabs>
          <w:tab w:val="left" w:pos="9781"/>
        </w:tabs>
        <w:spacing w:line="360" w:lineRule="auto"/>
        <w:ind w:right="-2" w:firstLine="720"/>
        <w:jc w:val="both"/>
        <w:rPr>
          <w:rFonts w:ascii="GHEA Mariam" w:eastAsia="MS Mincho" w:hAnsi="GHEA Mariam" w:cs="Cambria Math"/>
          <w:i/>
          <w:lang w:val="hy-AM"/>
        </w:rPr>
      </w:pPr>
      <w:bookmarkStart w:id="1" w:name="_Hlk196218479"/>
      <w:r w:rsidRPr="00EC3C48">
        <w:rPr>
          <w:rFonts w:ascii="GHEA Mariam" w:eastAsia="MS Mincho" w:hAnsi="GHEA Mariam" w:cs="Cambria Math"/>
          <w:i/>
          <w:lang w:val="hy-AM"/>
        </w:rPr>
        <w:t>Դատարանի գնահատմամբ վերոնշյալ սուբյեկտներին տրվող պարգևավճարները, թեև որպես այդպիսին (պարգևավճար) դրա ուղղակի օրենսդրական ձևակերպմանը, հանդիսանում են պետության կողմից տրվող սոցիալական աջակցություն, որոնք ամենևին պայմանավորված չեն այդ սուբյեկտների և պետության՝ աշխատանքային հարաբերությունների մեջ գտնվելու կամ նախկինում նման հարաբերությունների մեջ գտնված լինելու հանգամանքով։ Որոշ դեպքերում որոշակի աշխատանքային հարաբերությունների մեջ գտնվելը՝ այդ թվում նաև պետության հետ, սուբյեկտին ընդամենը դարձնում է Որոշմամբ սահմանված աջակցությունը ստանալու «շահառու»։</w:t>
      </w:r>
    </w:p>
    <w:p w14:paraId="71AD452B" w14:textId="77777777" w:rsidR="005F42B0" w:rsidRPr="00EC3C48" w:rsidRDefault="005F42B0" w:rsidP="005F42B0">
      <w:pPr>
        <w:tabs>
          <w:tab w:val="left" w:pos="9781"/>
        </w:tabs>
        <w:spacing w:line="360" w:lineRule="auto"/>
        <w:ind w:right="-2" w:firstLine="720"/>
        <w:jc w:val="both"/>
        <w:rPr>
          <w:rFonts w:ascii="GHEA Mariam" w:eastAsia="MS Mincho" w:hAnsi="GHEA Mariam" w:cs="Cambria Math"/>
          <w:i/>
          <w:lang w:val="hy-AM"/>
        </w:rPr>
      </w:pPr>
      <w:r w:rsidRPr="00EC3C48">
        <w:rPr>
          <w:rFonts w:ascii="GHEA Mariam" w:eastAsia="MS Mincho" w:hAnsi="GHEA Mariam" w:cs="Cambria Math"/>
          <w:i/>
          <w:lang w:val="hy-AM"/>
        </w:rPr>
        <w:t>Սույն գործի փաստական տվյալների համաձայն՝ հայցվորը, նախկինում աշխատելով ՀՀ Պաշտպանության նախարարությունում, ունենալով կենսաթոշակի իրավունք և հանդիսանալով մարտական գործողությունների մասնակից, դիմել է ՀՀ Պաշտպանության նախարարությանը Որոշմամբ իրեն հասանելիք պարգևավճարը (Դատարանի գնահատմամբ՝ սոցիալական աջակցությունը) ստանալու նպատակով և ստացել է մերժում։</w:t>
      </w:r>
    </w:p>
    <w:p w14:paraId="44FD9410" w14:textId="1F4363F5" w:rsidR="00253E7C" w:rsidRPr="00EC3C48" w:rsidRDefault="005F42B0" w:rsidP="005F42B0">
      <w:pPr>
        <w:tabs>
          <w:tab w:val="left" w:pos="9781"/>
        </w:tabs>
        <w:spacing w:line="360" w:lineRule="auto"/>
        <w:ind w:right="-2" w:firstLine="720"/>
        <w:jc w:val="both"/>
        <w:rPr>
          <w:rFonts w:ascii="GHEA Mariam" w:eastAsia="MS Mincho" w:hAnsi="GHEA Mariam" w:cs="Cambria Math"/>
          <w:i/>
          <w:lang w:val="hy-AM"/>
        </w:rPr>
      </w:pPr>
      <w:r w:rsidRPr="00EC3C48">
        <w:rPr>
          <w:rFonts w:ascii="GHEA Mariam" w:eastAsia="MS Mincho" w:hAnsi="GHEA Mariam" w:cs="Cambria Math"/>
          <w:i/>
          <w:lang w:val="hy-AM"/>
        </w:rPr>
        <w:t>Ընդհանրացնելով վերոնշյալ իրավական մտահանգումները սույն գործի փաստական տվյալների հետ, Դատարանը գտնում է, որ հայցվորի պահանջը չի ներառվում ՀՀ քաղաքացիական դատավարության օրենսգրքի 24-րդ գլխով կարգավորվող «Առանձին աշխատանքային վեճերով վարույթը» վերտառությամբ աշխատանքային վեճերի քննության ենթակա գործերի շարքում:</w:t>
      </w:r>
    </w:p>
    <w:p w14:paraId="7EAF2320" w14:textId="50AAA6EE" w:rsidR="00253E7C" w:rsidRPr="00EC3C48" w:rsidRDefault="001B2FCD" w:rsidP="00253E7C">
      <w:pPr>
        <w:tabs>
          <w:tab w:val="left" w:pos="9781"/>
        </w:tabs>
        <w:spacing w:line="360" w:lineRule="auto"/>
        <w:ind w:right="-2" w:firstLine="720"/>
        <w:jc w:val="both"/>
        <w:rPr>
          <w:rFonts w:ascii="GHEA Mariam" w:eastAsia="MS Mincho" w:hAnsi="GHEA Mariam" w:cs="Cambria Math"/>
          <w:i/>
          <w:lang w:val="hy-AM"/>
        </w:rPr>
      </w:pPr>
      <w:r>
        <w:rPr>
          <w:rFonts w:ascii="GHEA Mariam" w:eastAsia="MS Mincho" w:hAnsi="GHEA Mariam" w:cs="Cambria Math"/>
          <w:i/>
        </w:rPr>
        <w:t>(…)</w:t>
      </w:r>
    </w:p>
    <w:p w14:paraId="72CED6D6" w14:textId="614312D8" w:rsidR="00253E7C" w:rsidRPr="00EC3C48" w:rsidRDefault="005F42B0" w:rsidP="00253E7C">
      <w:pPr>
        <w:tabs>
          <w:tab w:val="left" w:pos="9781"/>
        </w:tabs>
        <w:spacing w:line="360" w:lineRule="auto"/>
        <w:ind w:right="-2" w:firstLine="720"/>
        <w:jc w:val="both"/>
        <w:rPr>
          <w:rFonts w:ascii="GHEA Mariam" w:eastAsia="MS Mincho" w:hAnsi="GHEA Mariam" w:cs="Cambria Math"/>
          <w:i/>
          <w:lang w:val="hy-AM"/>
        </w:rPr>
      </w:pPr>
      <w:r w:rsidRPr="00EC3C48">
        <w:rPr>
          <w:rFonts w:ascii="GHEA Mariam" w:eastAsia="MS Mincho" w:hAnsi="GHEA Mariam" w:cs="Cambria Math"/>
          <w:i/>
          <w:lang w:val="hy-AM"/>
        </w:rPr>
        <w:t>Արդյունքում՝ Դատարանը եզրահանգում է, որ կողմերի միջև ծագել են ոչ թե քաղաքացիաիրավական (մասնավոր), այլ՝ հանրային իրավահարաբերություններ, հետևաբար՝ ներկայացված հայցադիմումը ենթակա է քննության ՀՀ վարչական դատարանի կողմից:</w:t>
      </w:r>
    </w:p>
    <w:p w14:paraId="480ED3C4" w14:textId="77777777" w:rsidR="001B2FCD" w:rsidRPr="00EC3C48" w:rsidRDefault="001B2FCD" w:rsidP="001B2FCD">
      <w:pPr>
        <w:tabs>
          <w:tab w:val="left" w:pos="9781"/>
        </w:tabs>
        <w:spacing w:line="360" w:lineRule="auto"/>
        <w:ind w:right="-2" w:firstLine="720"/>
        <w:jc w:val="both"/>
        <w:rPr>
          <w:rFonts w:ascii="GHEA Mariam" w:eastAsia="MS Mincho" w:hAnsi="GHEA Mariam" w:cs="Cambria Math"/>
          <w:i/>
          <w:lang w:val="hy-AM"/>
        </w:rPr>
      </w:pPr>
      <w:r>
        <w:rPr>
          <w:rFonts w:ascii="GHEA Mariam" w:eastAsia="MS Mincho" w:hAnsi="GHEA Mariam" w:cs="Cambria Math"/>
          <w:i/>
        </w:rPr>
        <w:t>(…)</w:t>
      </w:r>
    </w:p>
    <w:p w14:paraId="1973E2CF" w14:textId="300A802C" w:rsidR="00B27A7A" w:rsidRDefault="003B15D8" w:rsidP="003B15D8">
      <w:pPr>
        <w:tabs>
          <w:tab w:val="left" w:pos="9781"/>
        </w:tabs>
        <w:spacing w:line="360" w:lineRule="auto"/>
        <w:ind w:right="-2" w:firstLine="720"/>
        <w:jc w:val="both"/>
        <w:rPr>
          <w:rFonts w:ascii="GHEA Mariam" w:eastAsia="MS Mincho" w:hAnsi="GHEA Mariam" w:cs="Cambria Math"/>
          <w:lang w:val="hy-AM"/>
        </w:rPr>
      </w:pPr>
      <w:r w:rsidRPr="00EC3C48">
        <w:rPr>
          <w:rFonts w:ascii="GHEA Mariam" w:eastAsia="MS Mincho" w:hAnsi="GHEA Mariam" w:cs="Cambria Math"/>
          <w:i/>
          <w:lang w:val="hy-AM"/>
        </w:rPr>
        <w:lastRenderedPageBreak/>
        <w:t>Վերոգրյալի լույսի ներքո, հիմք ընդունելով ՀՀ Երևան քաղաքի ընդհանուր իրավասության քաղաքացիական դատարան վերահասցեագրված թիվ ՎԴ/0717/05/25 գործի ենթակայության վերաբերյալ արտահայտած անհամաձայնությունը, Դատարանը գտնում է, որ առկա է թիվ ՎԴ/0717/05/25 գործի ենթակայությունը որոշելու նպատակով գործը ՀՀ վճռաբեկ դատարանի նախագահին ուղարկելու անհրաժեշտություն</w:t>
      </w:r>
      <w:bookmarkEnd w:id="1"/>
      <w:r w:rsidR="005D31CF" w:rsidRPr="00EC3C48">
        <w:rPr>
          <w:rFonts w:ascii="GHEA Mariam" w:hAnsi="GHEA Mariam" w:cs="Sylfaen"/>
          <w:i/>
          <w:lang w:val="hy-AM"/>
        </w:rPr>
        <w:t>»</w:t>
      </w:r>
      <w:r w:rsidR="00D75A02" w:rsidRPr="00EC3C48">
        <w:rPr>
          <w:rStyle w:val="a5"/>
          <w:rFonts w:ascii="GHEA Mariam" w:eastAsia="MS Mincho" w:hAnsi="GHEA Mariam" w:cs="Cambria Math"/>
          <w:i/>
          <w:lang w:val="hy-AM"/>
        </w:rPr>
        <w:footnoteReference w:id="2"/>
      </w:r>
      <w:r w:rsidR="001E407B" w:rsidRPr="00EC3C48">
        <w:rPr>
          <w:rFonts w:ascii="GHEA Mariam" w:eastAsia="MS Mincho" w:hAnsi="GHEA Mariam" w:cs="Cambria Math"/>
          <w:lang w:val="hy-AM"/>
        </w:rPr>
        <w:t>:</w:t>
      </w:r>
    </w:p>
    <w:p w14:paraId="1DE3EA42" w14:textId="77777777" w:rsidR="00311C75" w:rsidRPr="00EC3C48" w:rsidRDefault="00311C75" w:rsidP="003B15D8">
      <w:pPr>
        <w:tabs>
          <w:tab w:val="left" w:pos="9781"/>
        </w:tabs>
        <w:spacing w:line="360" w:lineRule="auto"/>
        <w:ind w:right="-2" w:firstLine="720"/>
        <w:jc w:val="both"/>
        <w:rPr>
          <w:rFonts w:ascii="GHEA Mariam" w:eastAsia="MS Mincho" w:hAnsi="GHEA Mariam" w:cs="Cambria Math"/>
          <w:i/>
          <w:lang w:val="hy-AM"/>
        </w:rPr>
      </w:pPr>
    </w:p>
    <w:p w14:paraId="5ADD00F4" w14:textId="4EFF9362" w:rsidR="006E50BF" w:rsidRPr="00EC3C48" w:rsidRDefault="00600280" w:rsidP="0037566D">
      <w:pPr>
        <w:spacing w:line="360" w:lineRule="auto"/>
        <w:ind w:right="-2" w:firstLine="720"/>
        <w:jc w:val="both"/>
        <w:rPr>
          <w:rFonts w:ascii="GHEA Mariam" w:hAnsi="GHEA Mariam"/>
          <w:b/>
          <w:i/>
          <w:lang w:val="hy-AM"/>
        </w:rPr>
      </w:pPr>
      <w:r w:rsidRPr="00EC3C48">
        <w:rPr>
          <w:rFonts w:ascii="GHEA Mariam" w:hAnsi="GHEA Mariam"/>
          <w:b/>
          <w:iCs/>
          <w:u w:val="single"/>
          <w:lang w:val="hy-AM"/>
        </w:rPr>
        <w:t>Սույ</w:t>
      </w:r>
      <w:r w:rsidR="00C42323" w:rsidRPr="00EC3C48">
        <w:rPr>
          <w:rFonts w:ascii="GHEA Mariam" w:hAnsi="GHEA Mariam"/>
          <w:b/>
          <w:iCs/>
          <w:u w:val="single"/>
          <w:lang w:val="hy-AM"/>
        </w:rPr>
        <w:t>ն</w:t>
      </w:r>
      <w:r w:rsidRPr="00EC3C48">
        <w:rPr>
          <w:rFonts w:ascii="GHEA Mariam" w:hAnsi="GHEA Mariam"/>
          <w:b/>
          <w:iCs/>
          <w:u w:val="single"/>
          <w:lang w:val="hy-AM"/>
        </w:rPr>
        <w:t xml:space="preserve"> որոշման </w:t>
      </w:r>
      <w:r w:rsidR="00151955" w:rsidRPr="00EC3C48">
        <w:rPr>
          <w:rFonts w:ascii="GHEA Mariam" w:hAnsi="GHEA Mariam"/>
          <w:b/>
          <w:iCs/>
          <w:u w:val="single"/>
          <w:lang w:val="hy-AM"/>
        </w:rPr>
        <w:t>հիմնավորումները</w:t>
      </w:r>
      <w:r w:rsidR="006E50BF" w:rsidRPr="00EC3C48">
        <w:rPr>
          <w:rFonts w:ascii="GHEA Mariam" w:hAnsi="GHEA Mariam"/>
          <w:b/>
          <w:iCs/>
          <w:u w:val="single"/>
          <w:lang w:val="hy-AM"/>
        </w:rPr>
        <w:t xml:space="preserve"> և եզրահանգումը</w:t>
      </w:r>
      <w:r w:rsidR="006E50BF" w:rsidRPr="00EC3C48">
        <w:rPr>
          <w:rFonts w:ascii="GHEA Mariam" w:hAnsi="GHEA Mariam"/>
          <w:b/>
          <w:iCs/>
          <w:lang w:val="hy-AM"/>
        </w:rPr>
        <w:t>.</w:t>
      </w:r>
    </w:p>
    <w:p w14:paraId="0ADE0D58" w14:textId="346C1931" w:rsidR="0052442D" w:rsidRPr="00EC3C48" w:rsidRDefault="0052237A" w:rsidP="00B26D46">
      <w:pPr>
        <w:spacing w:line="360" w:lineRule="auto"/>
        <w:ind w:right="-2" w:firstLine="720"/>
        <w:jc w:val="both"/>
        <w:rPr>
          <w:rFonts w:ascii="GHEA Mariam" w:hAnsi="GHEA Mariam" w:cs="Sylfaen"/>
          <w:i/>
          <w:lang w:val="hy-AM"/>
        </w:rPr>
      </w:pPr>
      <w:r w:rsidRPr="00EC3C48">
        <w:rPr>
          <w:rFonts w:ascii="GHEA Mariam" w:hAnsi="GHEA Mariam"/>
          <w:lang w:val="hy-AM"/>
        </w:rPr>
        <w:t>7</w:t>
      </w:r>
      <w:r w:rsidR="006E50BF" w:rsidRPr="00EC3C48">
        <w:rPr>
          <w:rFonts w:ascii="GHEA Mariam" w:hAnsi="GHEA Mariam"/>
          <w:lang w:val="hy-AM"/>
        </w:rPr>
        <w:t xml:space="preserve">. </w:t>
      </w:r>
      <w:r w:rsidR="006E50BF" w:rsidRPr="00EC3C48">
        <w:rPr>
          <w:rFonts w:ascii="GHEA Mariam" w:hAnsi="GHEA Mariam" w:cs="Sylfaen"/>
          <w:lang w:val="hy-AM"/>
        </w:rPr>
        <w:t>Սույն գործով բարձրացված իրավական հարցը հետևյալն է.</w:t>
      </w:r>
      <w:r w:rsidR="006E50BF" w:rsidRPr="00EC3C48">
        <w:rPr>
          <w:rFonts w:ascii="GHEA Mariam" w:hAnsi="GHEA Mariam"/>
          <w:i/>
          <w:lang w:val="hy-AM"/>
        </w:rPr>
        <w:t xml:space="preserve"> </w:t>
      </w:r>
      <w:r w:rsidR="00DF6AE4" w:rsidRPr="00EC3C48">
        <w:rPr>
          <w:rFonts w:ascii="GHEA Mariam" w:hAnsi="GHEA Mariam" w:cs="Sylfaen"/>
          <w:i/>
          <w:lang w:val="hy-AM"/>
        </w:rPr>
        <w:t>հիմնավոր է արդյո</w:t>
      </w:r>
      <w:r w:rsidR="00F13E97" w:rsidRPr="00EC3C48">
        <w:rPr>
          <w:rFonts w:ascii="GHEA Mariam" w:hAnsi="GHEA Mariam" w:cs="Sylfaen"/>
          <w:i/>
          <w:lang w:val="hy-AM"/>
        </w:rPr>
        <w:t>՞</w:t>
      </w:r>
      <w:r w:rsidR="00DF6AE4" w:rsidRPr="00EC3C48">
        <w:rPr>
          <w:rFonts w:ascii="GHEA Mariam" w:hAnsi="GHEA Mariam" w:cs="Sylfaen"/>
          <w:i/>
          <w:lang w:val="hy-AM"/>
        </w:rPr>
        <w:t xml:space="preserve">ք </w:t>
      </w:r>
      <w:r w:rsidRPr="00EC3C48">
        <w:rPr>
          <w:rFonts w:ascii="GHEA Mariam" w:hAnsi="GHEA Mariam" w:cs="Sylfaen"/>
          <w:i/>
          <w:lang w:val="hy-AM"/>
        </w:rPr>
        <w:t>Երևան քաղաքի առաջին ատյանի ընդհանուր իրավասության քաղաքացիական</w:t>
      </w:r>
      <w:r w:rsidR="00510AF9" w:rsidRPr="00EC3C48">
        <w:rPr>
          <w:rFonts w:ascii="GHEA Mariam" w:hAnsi="GHEA Mariam" w:cs="Sylfaen"/>
          <w:i/>
          <w:lang w:val="hy-AM"/>
        </w:rPr>
        <w:t xml:space="preserve"> դատարան</w:t>
      </w:r>
      <w:r w:rsidR="00651541" w:rsidRPr="00EC3C48">
        <w:rPr>
          <w:rFonts w:ascii="GHEA Mariam" w:hAnsi="GHEA Mariam" w:cs="Sylfaen"/>
          <w:i/>
          <w:lang w:val="hy-AM"/>
        </w:rPr>
        <w:t>ի</w:t>
      </w:r>
      <w:r w:rsidR="00B6224A" w:rsidRPr="00EC3C48">
        <w:rPr>
          <w:rFonts w:ascii="GHEA Mariam" w:hAnsi="GHEA Mariam" w:cs="Sylfaen"/>
          <w:i/>
          <w:lang w:val="hy-AM"/>
        </w:rPr>
        <w:t xml:space="preserve"> </w:t>
      </w:r>
      <w:r w:rsidR="00DF6AE4" w:rsidRPr="00EC3C48">
        <w:rPr>
          <w:rFonts w:ascii="GHEA Mariam" w:hAnsi="GHEA Mariam" w:cs="Sylfaen"/>
          <w:i/>
          <w:lang w:val="hy-AM"/>
        </w:rPr>
        <w:t xml:space="preserve">հետևությունն այն մասին, որ թիվ </w:t>
      </w:r>
      <w:r w:rsidR="00987A19" w:rsidRPr="00EC3C48">
        <w:rPr>
          <w:rFonts w:ascii="GHEA Mariam" w:hAnsi="GHEA Mariam" w:cs="Sylfaen"/>
          <w:i/>
          <w:lang w:val="hy-AM"/>
        </w:rPr>
        <w:t>ՎԴ/0717/05/25</w:t>
      </w:r>
      <w:r w:rsidR="00660ABE" w:rsidRPr="00EC3C48">
        <w:rPr>
          <w:rFonts w:ascii="GHEA Mariam" w:hAnsi="GHEA Mariam" w:cs="Sylfaen"/>
          <w:i/>
          <w:lang w:val="hy-AM"/>
        </w:rPr>
        <w:t xml:space="preserve"> </w:t>
      </w:r>
      <w:r w:rsidR="00DF6AE4" w:rsidRPr="00EC3C48">
        <w:rPr>
          <w:rFonts w:ascii="GHEA Mariam" w:hAnsi="GHEA Mariam" w:cs="Sylfaen"/>
          <w:i/>
          <w:lang w:val="hy-AM"/>
        </w:rPr>
        <w:t>գործ</w:t>
      </w:r>
      <w:r w:rsidR="005768FC" w:rsidRPr="00EC3C48">
        <w:rPr>
          <w:rFonts w:ascii="GHEA Mariam" w:hAnsi="GHEA Mariam" w:cs="Sylfaen"/>
          <w:i/>
          <w:lang w:val="hy-AM"/>
        </w:rPr>
        <w:t>ն</w:t>
      </w:r>
      <w:r w:rsidR="00DF6AE4" w:rsidRPr="00EC3C48">
        <w:rPr>
          <w:rFonts w:ascii="GHEA Mariam" w:hAnsi="GHEA Mariam" w:cs="Sylfaen"/>
          <w:i/>
          <w:lang w:val="hy-AM"/>
        </w:rPr>
        <w:t xml:space="preserve"> </w:t>
      </w:r>
      <w:r w:rsidR="004D6A5A" w:rsidRPr="00EC3C48">
        <w:rPr>
          <w:rFonts w:ascii="GHEA Mariam" w:hAnsi="GHEA Mariam" w:cs="Sylfaen"/>
          <w:i/>
          <w:lang w:val="hy-AM"/>
        </w:rPr>
        <w:t>ըստ</w:t>
      </w:r>
      <w:r w:rsidR="0052442D" w:rsidRPr="00EC3C48">
        <w:rPr>
          <w:rFonts w:ascii="GHEA Mariam" w:hAnsi="GHEA Mariam" w:cs="Sylfaen"/>
          <w:i/>
          <w:lang w:val="hy-AM"/>
        </w:rPr>
        <w:t xml:space="preserve"> </w:t>
      </w:r>
      <w:r w:rsidR="00B26D46" w:rsidRPr="00EC3C48">
        <w:rPr>
          <w:rFonts w:ascii="GHEA Mariam" w:hAnsi="GHEA Mariam" w:cs="Sylfaen"/>
          <w:i/>
          <w:lang w:val="hy-AM"/>
        </w:rPr>
        <w:t>Արտակ Գալստյանի</w:t>
      </w:r>
      <w:r w:rsidR="00B26D46" w:rsidRPr="00EC3C48">
        <w:rPr>
          <w:rFonts w:ascii="GHEA Mariam" w:hAnsi="GHEA Mariam"/>
          <w:i/>
          <w:lang w:val="hy-AM"/>
        </w:rPr>
        <w:t xml:space="preserve"> հայցի ընդդեմ ՀՀ պաշտպանության նախարարության՝ պատասխանողին որոշակի գործողություններ կատարելուն, հրաման ընդունելուն՝ Արտակ Մերուժանի Գալստյանին ամբողջ չվճարված տարիների ընթացքում՝ սկսած 2014 թվականի մայիսի 19-ից մինչև 2023 թվականի սեպտեմբերի 2-ը, Հայաստանի Հանրապետության պաշտպանության և Լեռնային Ղարաբաղի տարածքում մարտական գործողությունների մասնակիցների համար սահմանված պարգևավճարը՝ ամսական՝ 5,000 ՀՀ դրամի չափով, ընդհանուր՝ 580,000 ՀՀ դրամը, հաշվարկելուն և վճարելուն պարտավորեցնելու պահանջի մասին</w:t>
      </w:r>
      <w:r w:rsidR="009558F7" w:rsidRPr="00EC3C48">
        <w:rPr>
          <w:rFonts w:ascii="GHEA Mariam" w:hAnsi="GHEA Mariam"/>
          <w:i/>
          <w:lang w:val="hy-AM"/>
        </w:rPr>
        <w:t xml:space="preserve">, </w:t>
      </w:r>
      <w:r w:rsidR="00EE6B7D" w:rsidRPr="00EC3C48">
        <w:rPr>
          <w:rFonts w:ascii="GHEA Mariam" w:hAnsi="GHEA Mariam"/>
          <w:i/>
          <w:lang w:val="hy-AM"/>
        </w:rPr>
        <w:t xml:space="preserve">ենթակա է </w:t>
      </w:r>
      <w:r w:rsidR="001B2FCD">
        <w:rPr>
          <w:rFonts w:ascii="GHEA Mariam" w:hAnsi="GHEA Mariam"/>
          <w:i/>
        </w:rPr>
        <w:t>ՀՀ վարչական</w:t>
      </w:r>
      <w:r w:rsidR="00510AF9" w:rsidRPr="00EC3C48">
        <w:rPr>
          <w:rFonts w:ascii="GHEA Mariam" w:hAnsi="GHEA Mariam"/>
          <w:i/>
          <w:lang w:val="hy-AM"/>
        </w:rPr>
        <w:t xml:space="preserve"> դատարան</w:t>
      </w:r>
      <w:r w:rsidR="00EE6B7D" w:rsidRPr="00EC3C48">
        <w:rPr>
          <w:rFonts w:ascii="GHEA Mariam" w:hAnsi="GHEA Mariam"/>
          <w:i/>
          <w:lang w:val="hy-AM"/>
        </w:rPr>
        <w:t>ին</w:t>
      </w:r>
      <w:r w:rsidR="009558F7" w:rsidRPr="00EC3C48">
        <w:rPr>
          <w:rFonts w:ascii="GHEA Mariam" w:hAnsi="GHEA Mariam"/>
          <w:i/>
          <w:lang w:val="hy-AM"/>
        </w:rPr>
        <w:t>։</w:t>
      </w:r>
    </w:p>
    <w:p w14:paraId="0159FD28" w14:textId="2B490CC2" w:rsidR="009B3373" w:rsidRPr="00EC3C48" w:rsidRDefault="00B26D46" w:rsidP="0037566D">
      <w:pPr>
        <w:spacing w:line="360" w:lineRule="auto"/>
        <w:ind w:right="-2" w:firstLine="720"/>
        <w:jc w:val="both"/>
        <w:rPr>
          <w:rFonts w:ascii="GHEA Mariam" w:hAnsi="GHEA Mariam" w:cs="Sylfaen"/>
          <w:i/>
          <w:lang w:val="hy-AM"/>
        </w:rPr>
      </w:pPr>
      <w:r w:rsidRPr="00EC3C48">
        <w:rPr>
          <w:rFonts w:ascii="GHEA Mariam" w:hAnsi="GHEA Mariam"/>
          <w:lang w:val="hy-AM"/>
        </w:rPr>
        <w:t>8</w:t>
      </w:r>
      <w:r w:rsidR="009B3373" w:rsidRPr="00EC3C48">
        <w:rPr>
          <w:rFonts w:ascii="GHEA Mariam" w:hAnsi="GHEA Mariam"/>
          <w:lang w:val="hy-AM"/>
        </w:rPr>
        <w:t>.</w:t>
      </w:r>
      <w:r w:rsidR="009B3373" w:rsidRPr="00EC3C48">
        <w:rPr>
          <w:rFonts w:ascii="GHEA Mariam" w:hAnsi="GHEA Mariam" w:cs="Sylfaen"/>
          <w:lang w:val="hy-AM"/>
        </w:rPr>
        <w:t xml:space="preserve"> «Հայաստանի Հանրապետության դատական օրենսգիրք» ՀՀ սահմանադրական օրենքի 2-րդ հոդվածի 3-րդ մասի համաձայն՝ </w:t>
      </w:r>
      <w:r w:rsidR="009B3373" w:rsidRPr="00EC3C48">
        <w:rPr>
          <w:rFonts w:ascii="GHEA Mariam" w:hAnsi="GHEA Mariam" w:cs="Sylfaen"/>
          <w:i/>
          <w:lang w:val="hy-AM"/>
        </w:rPr>
        <w:t xml:space="preserve">«Մասնագիտացված դատարաններն են՝ </w:t>
      </w:r>
    </w:p>
    <w:p w14:paraId="7A97832E" w14:textId="56C00AD6" w:rsidR="009B3373" w:rsidRPr="00EC3C48" w:rsidRDefault="009B3373" w:rsidP="0037566D">
      <w:pPr>
        <w:spacing w:line="360" w:lineRule="auto"/>
        <w:ind w:right="-2" w:firstLine="567"/>
        <w:jc w:val="both"/>
        <w:rPr>
          <w:rFonts w:ascii="GHEA Mariam" w:hAnsi="GHEA Mariam" w:cs="Sylfaen"/>
          <w:i/>
          <w:lang w:val="hy-AM"/>
        </w:rPr>
      </w:pPr>
      <w:r w:rsidRPr="00EC3C48">
        <w:rPr>
          <w:rFonts w:ascii="GHEA Mariam" w:hAnsi="GHEA Mariam" w:cs="Sylfaen"/>
          <w:i/>
          <w:lang w:val="hy-AM"/>
        </w:rPr>
        <w:t>1) վարչական դատարանը.</w:t>
      </w:r>
      <w:r w:rsidR="00673055" w:rsidRPr="00EC3C48">
        <w:rPr>
          <w:rFonts w:ascii="GHEA Mariam" w:hAnsi="GHEA Mariam" w:cs="Sylfaen"/>
          <w:i/>
          <w:lang w:val="hy-AM"/>
        </w:rPr>
        <w:t xml:space="preserve"> </w:t>
      </w:r>
      <w:r w:rsidRPr="00EC3C48">
        <w:rPr>
          <w:rFonts w:ascii="GHEA Mariam" w:hAnsi="GHEA Mariam" w:cs="Sylfaen"/>
          <w:i/>
          <w:lang w:val="hy-AM"/>
        </w:rPr>
        <w:t>(...)»:</w:t>
      </w:r>
      <w:r w:rsidRPr="00EC3C48">
        <w:rPr>
          <w:rFonts w:ascii="GHEA Mariam" w:hAnsi="GHEA Mariam" w:cs="Sylfaen"/>
          <w:i/>
          <w:lang w:val="hy-AM"/>
        </w:rPr>
        <w:tab/>
      </w:r>
    </w:p>
    <w:p w14:paraId="2190746C" w14:textId="77777777" w:rsidR="009B3373" w:rsidRPr="00EC3C48" w:rsidRDefault="009B3373" w:rsidP="0037566D">
      <w:pPr>
        <w:spacing w:line="360" w:lineRule="auto"/>
        <w:ind w:right="-2" w:firstLine="567"/>
        <w:jc w:val="both"/>
        <w:rPr>
          <w:rFonts w:ascii="GHEA Mariam" w:hAnsi="GHEA Mariam" w:cs="Sylfaen"/>
          <w:i/>
          <w:lang w:val="hy-AM"/>
        </w:rPr>
      </w:pPr>
      <w:r w:rsidRPr="00EC3C48">
        <w:rPr>
          <w:rFonts w:ascii="GHEA Mariam" w:hAnsi="GHEA Mariam" w:cs="Sylfaen"/>
          <w:lang w:val="hy-AM"/>
        </w:rPr>
        <w:t xml:space="preserve">Նույն օրենքի 20-րդ հոդվածի 1-ին մասի համաձայն` </w:t>
      </w:r>
      <w:r w:rsidRPr="00EC3C48">
        <w:rPr>
          <w:rFonts w:ascii="GHEA Mariam" w:hAnsi="GHEA Mariam" w:cs="Sylfaen"/>
          <w:i/>
          <w:lang w:val="hy-AM"/>
        </w:rPr>
        <w:t xml:space="preserve">«Առաջին ատյանի ընդհանուր իրավասության դատարանը քննում է դատական կարգով քննության </w:t>
      </w:r>
      <w:r w:rsidRPr="00EC3C48">
        <w:rPr>
          <w:rFonts w:ascii="GHEA Mariam" w:hAnsi="GHEA Mariam" w:cs="Sylfaen"/>
          <w:i/>
          <w:lang w:val="hy-AM"/>
        </w:rPr>
        <w:lastRenderedPageBreak/>
        <w:t>ենթակա բոլոր գործերը, բացառությամբ մասնագիտացված դատարանների ենթակայությանը վերապահված գործերի»:</w:t>
      </w:r>
    </w:p>
    <w:p w14:paraId="518E4B81" w14:textId="77777777" w:rsidR="00B83626" w:rsidRPr="00EC3C48" w:rsidRDefault="009B3373" w:rsidP="0037566D">
      <w:pPr>
        <w:spacing w:line="360" w:lineRule="auto"/>
        <w:ind w:right="-2" w:firstLine="567"/>
        <w:jc w:val="both"/>
        <w:rPr>
          <w:rFonts w:ascii="GHEA Mariam" w:hAnsi="GHEA Mariam" w:cs="Sylfaen"/>
          <w:i/>
          <w:lang w:val="hy-AM"/>
        </w:rPr>
      </w:pPr>
      <w:r w:rsidRPr="00EC3C48">
        <w:rPr>
          <w:rFonts w:ascii="GHEA Mariam" w:hAnsi="GHEA Mariam" w:cs="Sylfaen"/>
          <w:lang w:val="hy-AM"/>
        </w:rPr>
        <w:t xml:space="preserve">Նույն օրենքի 24-րդ հոդվածի 1-ին մասի համաձայն՝ </w:t>
      </w:r>
      <w:r w:rsidRPr="00EC3C48">
        <w:rPr>
          <w:rFonts w:ascii="GHEA Mariam" w:hAnsi="GHEA Mariam" w:cs="Sylfaen"/>
          <w:i/>
          <w:iCs/>
          <w:color w:val="000000"/>
          <w:lang w:val="hy-AM" w:eastAsia="ru-RU"/>
        </w:rPr>
        <w:t>«Վարչական դատարանին են ենթակա Հայաստանի Հանրապետության վարչական դատավարության օրենսգրքով նախատեսված գործերը»:</w:t>
      </w:r>
    </w:p>
    <w:p w14:paraId="4E8AE703" w14:textId="77777777" w:rsidR="00B83626" w:rsidRPr="00EC3C48" w:rsidRDefault="00023285" w:rsidP="0037566D">
      <w:pPr>
        <w:spacing w:line="360" w:lineRule="auto"/>
        <w:ind w:right="-2" w:firstLine="567"/>
        <w:jc w:val="both"/>
        <w:rPr>
          <w:rFonts w:ascii="GHEA Mariam" w:hAnsi="GHEA Mariam" w:cs="Sylfaen"/>
          <w:i/>
          <w:lang w:val="hy-AM"/>
        </w:rPr>
      </w:pPr>
      <w:r w:rsidRPr="00EC3C48">
        <w:rPr>
          <w:rFonts w:ascii="GHEA Mariam" w:hAnsi="GHEA Mariam" w:cs="Sylfaen"/>
          <w:lang w:val="hy-AM"/>
        </w:rPr>
        <w:t>ՀՀ</w:t>
      </w:r>
      <w:r w:rsidRPr="00EC3C48">
        <w:rPr>
          <w:rFonts w:ascii="GHEA Mariam" w:hAnsi="GHEA Mariam"/>
          <w:lang w:val="hy-AM"/>
        </w:rPr>
        <w:t xml:space="preserve"> </w:t>
      </w:r>
      <w:r w:rsidRPr="00EC3C48">
        <w:rPr>
          <w:rFonts w:ascii="GHEA Mariam" w:hAnsi="GHEA Mariam" w:cs="Sylfaen"/>
          <w:lang w:val="hy-AM"/>
        </w:rPr>
        <w:t>քաղաքացիական</w:t>
      </w:r>
      <w:r w:rsidRPr="00EC3C48">
        <w:rPr>
          <w:rFonts w:ascii="GHEA Mariam" w:hAnsi="GHEA Mariam"/>
          <w:lang w:val="hy-AM"/>
        </w:rPr>
        <w:t xml:space="preserve"> </w:t>
      </w:r>
      <w:r w:rsidRPr="00EC3C48">
        <w:rPr>
          <w:rFonts w:ascii="GHEA Mariam" w:hAnsi="GHEA Mariam" w:cs="Sylfaen"/>
          <w:lang w:val="hy-AM"/>
        </w:rPr>
        <w:t>դատավարության</w:t>
      </w:r>
      <w:r w:rsidRPr="00EC3C48">
        <w:rPr>
          <w:rFonts w:ascii="GHEA Mariam" w:hAnsi="GHEA Mariam"/>
          <w:lang w:val="hy-AM"/>
        </w:rPr>
        <w:t xml:space="preserve"> </w:t>
      </w:r>
      <w:r w:rsidRPr="00EC3C48">
        <w:rPr>
          <w:rFonts w:ascii="GHEA Mariam" w:hAnsi="GHEA Mariam" w:cs="Sylfaen"/>
          <w:lang w:val="hy-AM"/>
        </w:rPr>
        <w:t>օրենսգրքի</w:t>
      </w:r>
      <w:r w:rsidRPr="00EC3C48">
        <w:rPr>
          <w:rFonts w:ascii="GHEA Mariam" w:hAnsi="GHEA Mariam"/>
          <w:lang w:val="hy-AM"/>
        </w:rPr>
        <w:t xml:space="preserve"> 18-</w:t>
      </w:r>
      <w:r w:rsidRPr="00EC3C48">
        <w:rPr>
          <w:rFonts w:ascii="GHEA Mariam" w:hAnsi="GHEA Mariam" w:cs="Sylfaen"/>
          <w:lang w:val="hy-AM"/>
        </w:rPr>
        <w:t>րդ</w:t>
      </w:r>
      <w:r w:rsidRPr="00EC3C48">
        <w:rPr>
          <w:rFonts w:ascii="GHEA Mariam" w:hAnsi="GHEA Mariam"/>
          <w:lang w:val="hy-AM"/>
        </w:rPr>
        <w:t xml:space="preserve"> </w:t>
      </w:r>
      <w:r w:rsidRPr="00EC3C48">
        <w:rPr>
          <w:rFonts w:ascii="GHEA Mariam" w:hAnsi="GHEA Mariam" w:cs="Sylfaen"/>
          <w:lang w:val="hy-AM"/>
        </w:rPr>
        <w:t>հոդվածի</w:t>
      </w:r>
      <w:r w:rsidRPr="00EC3C48">
        <w:rPr>
          <w:rFonts w:ascii="GHEA Mariam" w:hAnsi="GHEA Mariam"/>
          <w:lang w:val="hy-AM"/>
        </w:rPr>
        <w:t xml:space="preserve"> 1-</w:t>
      </w:r>
      <w:r w:rsidRPr="00EC3C48">
        <w:rPr>
          <w:rFonts w:ascii="GHEA Mariam" w:hAnsi="GHEA Mariam" w:cs="Sylfaen"/>
          <w:lang w:val="hy-AM"/>
        </w:rPr>
        <w:t>ին</w:t>
      </w:r>
      <w:r w:rsidRPr="00EC3C48">
        <w:rPr>
          <w:rFonts w:ascii="GHEA Mariam" w:hAnsi="GHEA Mariam"/>
          <w:lang w:val="hy-AM"/>
        </w:rPr>
        <w:t xml:space="preserve"> </w:t>
      </w:r>
      <w:r w:rsidRPr="00EC3C48">
        <w:rPr>
          <w:rFonts w:ascii="GHEA Mariam" w:hAnsi="GHEA Mariam" w:cs="Sylfaen"/>
          <w:lang w:val="hy-AM"/>
        </w:rPr>
        <w:t>մասի</w:t>
      </w:r>
      <w:r w:rsidRPr="00EC3C48">
        <w:rPr>
          <w:rFonts w:ascii="GHEA Mariam" w:hAnsi="GHEA Mariam"/>
          <w:lang w:val="hy-AM"/>
        </w:rPr>
        <w:t xml:space="preserve"> </w:t>
      </w:r>
      <w:r w:rsidRPr="00EC3C48">
        <w:rPr>
          <w:rFonts w:ascii="GHEA Mariam" w:hAnsi="GHEA Mariam" w:cs="Sylfaen"/>
          <w:lang w:val="hy-AM"/>
        </w:rPr>
        <w:t>համաձայն</w:t>
      </w:r>
      <w:r w:rsidRPr="00EC3C48">
        <w:rPr>
          <w:rFonts w:ascii="GHEA Mariam" w:hAnsi="GHEA Mariam"/>
          <w:lang w:val="hy-AM"/>
        </w:rPr>
        <w:t xml:space="preserve">` </w:t>
      </w:r>
      <w:r w:rsidRPr="00EC3C48">
        <w:rPr>
          <w:rFonts w:ascii="GHEA Mariam" w:hAnsi="GHEA Mariam"/>
          <w:i/>
          <w:lang w:val="hy-AM"/>
        </w:rPr>
        <w:t>«</w:t>
      </w:r>
      <w:r w:rsidRPr="00EC3C48">
        <w:rPr>
          <w:rFonts w:ascii="GHEA Mariam" w:hAnsi="GHEA Mariam" w:cs="Sylfaen"/>
          <w:i/>
          <w:lang w:val="hy-AM"/>
        </w:rPr>
        <w:t>Քաղաքացիական</w:t>
      </w:r>
      <w:r w:rsidRPr="00EC3C48">
        <w:rPr>
          <w:rFonts w:ascii="GHEA Mariam" w:hAnsi="GHEA Mariam"/>
          <w:i/>
          <w:lang w:val="hy-AM"/>
        </w:rPr>
        <w:t xml:space="preserve"> </w:t>
      </w:r>
      <w:r w:rsidRPr="00EC3C48">
        <w:rPr>
          <w:rFonts w:ascii="GHEA Mariam" w:hAnsi="GHEA Mariam" w:cs="Sylfaen"/>
          <w:i/>
          <w:lang w:val="hy-AM"/>
        </w:rPr>
        <w:t>գործերը</w:t>
      </w:r>
      <w:r w:rsidRPr="00EC3C48">
        <w:rPr>
          <w:rFonts w:ascii="GHEA Mariam" w:hAnsi="GHEA Mariam"/>
          <w:i/>
          <w:lang w:val="hy-AM"/>
        </w:rPr>
        <w:t xml:space="preserve"> </w:t>
      </w:r>
      <w:r w:rsidRPr="00EC3C48">
        <w:rPr>
          <w:rFonts w:ascii="GHEA Mariam" w:hAnsi="GHEA Mariam" w:cs="Sylfaen"/>
          <w:i/>
          <w:lang w:val="hy-AM"/>
        </w:rPr>
        <w:t>ենթակա</w:t>
      </w:r>
      <w:r w:rsidRPr="00EC3C48">
        <w:rPr>
          <w:rFonts w:ascii="GHEA Mariam" w:hAnsi="GHEA Mariam"/>
          <w:i/>
          <w:lang w:val="hy-AM"/>
        </w:rPr>
        <w:t xml:space="preserve"> </w:t>
      </w:r>
      <w:r w:rsidRPr="00EC3C48">
        <w:rPr>
          <w:rFonts w:ascii="GHEA Mariam" w:hAnsi="GHEA Mariam" w:cs="Sylfaen"/>
          <w:i/>
          <w:lang w:val="hy-AM"/>
        </w:rPr>
        <w:t>են</w:t>
      </w:r>
      <w:r w:rsidRPr="00EC3C48">
        <w:rPr>
          <w:rFonts w:ascii="GHEA Mariam" w:hAnsi="GHEA Mariam"/>
          <w:i/>
          <w:lang w:val="hy-AM"/>
        </w:rPr>
        <w:t xml:space="preserve"> </w:t>
      </w:r>
      <w:r w:rsidRPr="00EC3C48">
        <w:rPr>
          <w:rFonts w:ascii="GHEA Mariam" w:hAnsi="GHEA Mariam" w:cs="Sylfaen"/>
          <w:i/>
          <w:lang w:val="hy-AM"/>
        </w:rPr>
        <w:t>քննության</w:t>
      </w:r>
      <w:r w:rsidRPr="00EC3C48">
        <w:rPr>
          <w:rFonts w:ascii="GHEA Mariam" w:hAnsi="GHEA Mariam"/>
          <w:i/>
          <w:lang w:val="hy-AM"/>
        </w:rPr>
        <w:t xml:space="preserve"> </w:t>
      </w:r>
      <w:r w:rsidRPr="00EC3C48">
        <w:rPr>
          <w:rFonts w:ascii="GHEA Mariam" w:hAnsi="GHEA Mariam" w:cs="Sylfaen"/>
          <w:i/>
          <w:lang w:val="hy-AM"/>
        </w:rPr>
        <w:t>առաջին</w:t>
      </w:r>
      <w:r w:rsidRPr="00EC3C48">
        <w:rPr>
          <w:rFonts w:ascii="GHEA Mariam" w:hAnsi="GHEA Mariam"/>
          <w:i/>
          <w:lang w:val="hy-AM"/>
        </w:rPr>
        <w:t xml:space="preserve"> </w:t>
      </w:r>
      <w:r w:rsidRPr="00EC3C48">
        <w:rPr>
          <w:rFonts w:ascii="GHEA Mariam" w:hAnsi="GHEA Mariam" w:cs="Sylfaen"/>
          <w:i/>
          <w:lang w:val="hy-AM"/>
        </w:rPr>
        <w:t>ատյանի</w:t>
      </w:r>
      <w:r w:rsidRPr="00EC3C48">
        <w:rPr>
          <w:rFonts w:ascii="GHEA Mariam" w:hAnsi="GHEA Mariam"/>
          <w:i/>
          <w:lang w:val="hy-AM"/>
        </w:rPr>
        <w:t xml:space="preserve"> </w:t>
      </w:r>
      <w:r w:rsidRPr="00EC3C48">
        <w:rPr>
          <w:rFonts w:ascii="GHEA Mariam" w:hAnsi="GHEA Mariam" w:cs="Sylfaen"/>
          <w:i/>
          <w:lang w:val="hy-AM"/>
        </w:rPr>
        <w:t>դատարանում</w:t>
      </w:r>
      <w:r w:rsidRPr="00EC3C48">
        <w:rPr>
          <w:rFonts w:ascii="GHEA Mariam" w:hAnsi="GHEA Mariam"/>
          <w:i/>
          <w:lang w:val="hy-AM"/>
        </w:rPr>
        <w:t xml:space="preserve">, </w:t>
      </w:r>
      <w:r w:rsidRPr="00EC3C48">
        <w:rPr>
          <w:rFonts w:ascii="GHEA Mariam" w:hAnsi="GHEA Mariam" w:cs="Sylfaen"/>
          <w:i/>
          <w:lang w:val="hy-AM"/>
        </w:rPr>
        <w:t>բացառությամբ</w:t>
      </w:r>
      <w:r w:rsidRPr="00EC3C48">
        <w:rPr>
          <w:rFonts w:ascii="GHEA Mariam" w:hAnsi="GHEA Mariam"/>
          <w:i/>
          <w:lang w:val="hy-AM"/>
        </w:rPr>
        <w:t xml:space="preserve"> «</w:t>
      </w:r>
      <w:r w:rsidRPr="00EC3C48">
        <w:rPr>
          <w:rFonts w:ascii="GHEA Mariam" w:hAnsi="GHEA Mariam" w:cs="Sylfaen"/>
          <w:i/>
          <w:lang w:val="hy-AM"/>
        </w:rPr>
        <w:t>Սնանկության</w:t>
      </w:r>
      <w:r w:rsidRPr="00EC3C48">
        <w:rPr>
          <w:rFonts w:ascii="GHEA Mariam" w:hAnsi="GHEA Mariam"/>
          <w:i/>
          <w:lang w:val="hy-AM"/>
        </w:rPr>
        <w:t xml:space="preserve"> </w:t>
      </w:r>
      <w:r w:rsidRPr="00EC3C48">
        <w:rPr>
          <w:rFonts w:ascii="GHEA Mariam" w:hAnsi="GHEA Mariam" w:cs="Sylfaen"/>
          <w:i/>
          <w:lang w:val="hy-AM"/>
        </w:rPr>
        <w:t>մասին</w:t>
      </w:r>
      <w:r w:rsidRPr="00EC3C48">
        <w:rPr>
          <w:rFonts w:ascii="GHEA Mariam" w:hAnsi="GHEA Mariam"/>
          <w:i/>
          <w:lang w:val="hy-AM"/>
        </w:rPr>
        <w:t xml:space="preserve">» </w:t>
      </w:r>
      <w:r w:rsidRPr="00EC3C48">
        <w:rPr>
          <w:rFonts w:ascii="GHEA Mariam" w:hAnsi="GHEA Mariam" w:cs="Sylfaen"/>
          <w:i/>
          <w:lang w:val="hy-AM"/>
        </w:rPr>
        <w:t>Հայաստանի</w:t>
      </w:r>
      <w:r w:rsidRPr="00EC3C48">
        <w:rPr>
          <w:rFonts w:ascii="GHEA Mariam" w:hAnsi="GHEA Mariam"/>
          <w:i/>
          <w:lang w:val="hy-AM"/>
        </w:rPr>
        <w:t xml:space="preserve"> </w:t>
      </w:r>
      <w:r w:rsidRPr="00EC3C48">
        <w:rPr>
          <w:rFonts w:ascii="GHEA Mariam" w:hAnsi="GHEA Mariam" w:cs="Sylfaen"/>
          <w:i/>
          <w:lang w:val="hy-AM"/>
        </w:rPr>
        <w:t>Հանրապետության</w:t>
      </w:r>
      <w:r w:rsidRPr="00EC3C48">
        <w:rPr>
          <w:rFonts w:ascii="GHEA Mariam" w:hAnsi="GHEA Mariam"/>
          <w:i/>
          <w:lang w:val="hy-AM"/>
        </w:rPr>
        <w:t xml:space="preserve"> </w:t>
      </w:r>
      <w:r w:rsidRPr="00EC3C48">
        <w:rPr>
          <w:rFonts w:ascii="GHEA Mariam" w:hAnsi="GHEA Mariam" w:cs="Sylfaen"/>
          <w:i/>
          <w:lang w:val="hy-AM"/>
        </w:rPr>
        <w:t>օրենքով</w:t>
      </w:r>
      <w:r w:rsidRPr="00EC3C48">
        <w:rPr>
          <w:rFonts w:ascii="GHEA Mariam" w:hAnsi="GHEA Mariam"/>
          <w:i/>
          <w:lang w:val="hy-AM"/>
        </w:rPr>
        <w:t xml:space="preserve"> </w:t>
      </w:r>
      <w:r w:rsidRPr="00EC3C48">
        <w:rPr>
          <w:rFonts w:ascii="GHEA Mariam" w:hAnsi="GHEA Mariam" w:cs="Sylfaen"/>
          <w:i/>
          <w:lang w:val="hy-AM"/>
        </w:rPr>
        <w:t>նախատեսված</w:t>
      </w:r>
      <w:r w:rsidRPr="00EC3C48">
        <w:rPr>
          <w:rFonts w:ascii="GHEA Mariam" w:hAnsi="GHEA Mariam"/>
          <w:i/>
          <w:lang w:val="hy-AM"/>
        </w:rPr>
        <w:t xml:space="preserve"> </w:t>
      </w:r>
      <w:r w:rsidRPr="00EC3C48">
        <w:rPr>
          <w:rFonts w:ascii="GHEA Mariam" w:hAnsi="GHEA Mariam" w:cs="Sylfaen"/>
          <w:i/>
          <w:lang w:val="hy-AM"/>
        </w:rPr>
        <w:t>դեպքերի</w:t>
      </w:r>
      <w:r w:rsidRPr="00EC3C48">
        <w:rPr>
          <w:rFonts w:ascii="GHEA Mariam" w:hAnsi="GHEA Mariam"/>
          <w:i/>
          <w:lang w:val="hy-AM"/>
        </w:rPr>
        <w:t xml:space="preserve"> </w:t>
      </w:r>
      <w:r w:rsidRPr="00EC3C48">
        <w:rPr>
          <w:rFonts w:ascii="GHEA Mariam" w:hAnsi="GHEA Mariam" w:cs="Sylfaen"/>
          <w:i/>
          <w:lang w:val="hy-AM"/>
        </w:rPr>
        <w:t>և</w:t>
      </w:r>
      <w:r w:rsidRPr="00EC3C48">
        <w:rPr>
          <w:rFonts w:ascii="GHEA Mariam" w:hAnsi="GHEA Mariam"/>
          <w:i/>
          <w:lang w:val="hy-AM"/>
        </w:rPr>
        <w:t xml:space="preserve"> </w:t>
      </w:r>
      <w:r w:rsidRPr="00EC3C48">
        <w:rPr>
          <w:rFonts w:ascii="GHEA Mariam" w:hAnsi="GHEA Mariam" w:cs="Sylfaen"/>
          <w:i/>
          <w:lang w:val="hy-AM"/>
        </w:rPr>
        <w:t>հակակոռուպցիոն</w:t>
      </w:r>
      <w:r w:rsidRPr="00EC3C48">
        <w:rPr>
          <w:rFonts w:ascii="GHEA Mariam" w:hAnsi="GHEA Mariam"/>
          <w:i/>
          <w:lang w:val="hy-AM"/>
        </w:rPr>
        <w:t xml:space="preserve"> </w:t>
      </w:r>
      <w:r w:rsidRPr="00EC3C48">
        <w:rPr>
          <w:rFonts w:ascii="GHEA Mariam" w:hAnsi="GHEA Mariam" w:cs="Sylfaen"/>
          <w:i/>
          <w:lang w:val="hy-AM"/>
        </w:rPr>
        <w:t>դատարանին</w:t>
      </w:r>
      <w:r w:rsidRPr="00EC3C48">
        <w:rPr>
          <w:rFonts w:ascii="GHEA Mariam" w:hAnsi="GHEA Mariam"/>
          <w:i/>
          <w:lang w:val="hy-AM"/>
        </w:rPr>
        <w:t xml:space="preserve"> </w:t>
      </w:r>
      <w:r w:rsidRPr="00EC3C48">
        <w:rPr>
          <w:rFonts w:ascii="GHEA Mariam" w:hAnsi="GHEA Mariam" w:cs="Sylfaen"/>
          <w:i/>
          <w:lang w:val="hy-AM"/>
        </w:rPr>
        <w:t>ենթակա</w:t>
      </w:r>
      <w:r w:rsidRPr="00EC3C48">
        <w:rPr>
          <w:rFonts w:ascii="GHEA Mariam" w:hAnsi="GHEA Mariam"/>
          <w:i/>
          <w:lang w:val="hy-AM"/>
        </w:rPr>
        <w:t xml:space="preserve"> </w:t>
      </w:r>
      <w:r w:rsidRPr="00EC3C48">
        <w:rPr>
          <w:rFonts w:ascii="GHEA Mariam" w:hAnsi="GHEA Mariam" w:cs="Sylfaen"/>
          <w:i/>
          <w:lang w:val="hy-AM"/>
        </w:rPr>
        <w:t>գործերի</w:t>
      </w:r>
      <w:r w:rsidRPr="00EC3C48">
        <w:rPr>
          <w:rFonts w:ascii="GHEA Mariam" w:hAnsi="GHEA Mariam"/>
          <w:i/>
          <w:lang w:val="hy-AM"/>
        </w:rPr>
        <w:t>»:</w:t>
      </w:r>
    </w:p>
    <w:p w14:paraId="0E7C7AC1" w14:textId="77777777" w:rsidR="00B83626" w:rsidRPr="00EC3C48" w:rsidRDefault="00023285" w:rsidP="0037566D">
      <w:pPr>
        <w:spacing w:line="360" w:lineRule="auto"/>
        <w:ind w:right="-2" w:firstLine="567"/>
        <w:jc w:val="both"/>
        <w:rPr>
          <w:rFonts w:ascii="GHEA Mariam" w:hAnsi="GHEA Mariam"/>
          <w:i/>
          <w:lang w:val="hy-AM"/>
        </w:rPr>
      </w:pPr>
      <w:r w:rsidRPr="00EC3C48">
        <w:rPr>
          <w:rFonts w:ascii="GHEA Mariam" w:hAnsi="GHEA Mariam" w:cs="Sylfaen"/>
          <w:lang w:val="hy-AM"/>
        </w:rPr>
        <w:t>Նույն</w:t>
      </w:r>
      <w:r w:rsidRPr="00EC3C48">
        <w:rPr>
          <w:rFonts w:ascii="GHEA Mariam" w:hAnsi="GHEA Mariam"/>
          <w:lang w:val="hy-AM"/>
        </w:rPr>
        <w:t xml:space="preserve"> </w:t>
      </w:r>
      <w:r w:rsidRPr="00EC3C48">
        <w:rPr>
          <w:rFonts w:ascii="GHEA Mariam" w:hAnsi="GHEA Mariam" w:cs="Sylfaen"/>
          <w:lang w:val="hy-AM"/>
        </w:rPr>
        <w:t>հոդվածի</w:t>
      </w:r>
      <w:r w:rsidRPr="00EC3C48">
        <w:rPr>
          <w:rFonts w:ascii="GHEA Mariam" w:hAnsi="GHEA Mariam"/>
          <w:lang w:val="hy-AM"/>
        </w:rPr>
        <w:t xml:space="preserve"> 2-</w:t>
      </w:r>
      <w:r w:rsidRPr="00EC3C48">
        <w:rPr>
          <w:rFonts w:ascii="GHEA Mariam" w:hAnsi="GHEA Mariam" w:cs="Sylfaen"/>
          <w:lang w:val="hy-AM"/>
        </w:rPr>
        <w:t>րդ</w:t>
      </w:r>
      <w:r w:rsidRPr="00EC3C48">
        <w:rPr>
          <w:rFonts w:ascii="GHEA Mariam" w:hAnsi="GHEA Mariam"/>
          <w:lang w:val="hy-AM"/>
        </w:rPr>
        <w:t xml:space="preserve"> </w:t>
      </w:r>
      <w:r w:rsidRPr="00EC3C48">
        <w:rPr>
          <w:rFonts w:ascii="GHEA Mariam" w:hAnsi="GHEA Mariam" w:cs="Sylfaen"/>
          <w:lang w:val="hy-AM"/>
        </w:rPr>
        <w:t>մասի</w:t>
      </w:r>
      <w:r w:rsidRPr="00EC3C48">
        <w:rPr>
          <w:rFonts w:ascii="GHEA Mariam" w:hAnsi="GHEA Mariam"/>
          <w:lang w:val="hy-AM"/>
        </w:rPr>
        <w:t xml:space="preserve"> </w:t>
      </w:r>
      <w:r w:rsidRPr="00EC3C48">
        <w:rPr>
          <w:rFonts w:ascii="GHEA Mariam" w:hAnsi="GHEA Mariam" w:cs="Sylfaen"/>
          <w:lang w:val="hy-AM"/>
        </w:rPr>
        <w:t>համաձայն՝</w:t>
      </w:r>
      <w:r w:rsidRPr="00EC3C48">
        <w:rPr>
          <w:rFonts w:ascii="GHEA Mariam" w:hAnsi="GHEA Mariam"/>
          <w:lang w:val="hy-AM"/>
        </w:rPr>
        <w:t xml:space="preserve"> </w:t>
      </w:r>
      <w:r w:rsidRPr="00EC3C48">
        <w:rPr>
          <w:rFonts w:ascii="GHEA Mariam" w:hAnsi="GHEA Mariam"/>
          <w:i/>
          <w:lang w:val="hy-AM"/>
        </w:rPr>
        <w:t>«</w:t>
      </w:r>
      <w:r w:rsidRPr="00EC3C48">
        <w:rPr>
          <w:rFonts w:ascii="GHEA Mariam" w:hAnsi="GHEA Mariam" w:cs="Sylfaen"/>
          <w:i/>
          <w:lang w:val="hy-AM"/>
        </w:rPr>
        <w:t>Քաղաքացիական</w:t>
      </w:r>
      <w:r w:rsidRPr="00EC3C48">
        <w:rPr>
          <w:rFonts w:ascii="GHEA Mariam" w:hAnsi="GHEA Mariam"/>
          <w:i/>
          <w:lang w:val="hy-AM"/>
        </w:rPr>
        <w:t xml:space="preserve"> </w:t>
      </w:r>
      <w:r w:rsidRPr="00EC3C48">
        <w:rPr>
          <w:rFonts w:ascii="GHEA Mariam" w:hAnsi="GHEA Mariam" w:cs="Sylfaen"/>
          <w:i/>
          <w:lang w:val="hy-AM"/>
        </w:rPr>
        <w:t>են</w:t>
      </w:r>
      <w:r w:rsidRPr="00EC3C48">
        <w:rPr>
          <w:rFonts w:ascii="GHEA Mariam" w:hAnsi="GHEA Mariam"/>
          <w:i/>
          <w:lang w:val="hy-AM"/>
        </w:rPr>
        <w:t xml:space="preserve"> </w:t>
      </w:r>
      <w:r w:rsidRPr="00EC3C48">
        <w:rPr>
          <w:rFonts w:ascii="GHEA Mariam" w:hAnsi="GHEA Mariam" w:cs="Sylfaen"/>
          <w:i/>
          <w:lang w:val="hy-AM"/>
        </w:rPr>
        <w:t>համարվում</w:t>
      </w:r>
      <w:r w:rsidRPr="00EC3C48">
        <w:rPr>
          <w:rFonts w:ascii="GHEA Mariam" w:hAnsi="GHEA Mariam"/>
          <w:i/>
          <w:lang w:val="hy-AM"/>
        </w:rPr>
        <w:t xml:space="preserve"> </w:t>
      </w:r>
      <w:r w:rsidRPr="00EC3C48">
        <w:rPr>
          <w:rFonts w:ascii="GHEA Mariam" w:hAnsi="GHEA Mariam" w:cs="Sylfaen"/>
          <w:i/>
          <w:lang w:val="hy-AM"/>
        </w:rPr>
        <w:t>իրավունքի</w:t>
      </w:r>
      <w:r w:rsidRPr="00EC3C48">
        <w:rPr>
          <w:rFonts w:ascii="GHEA Mariam" w:hAnsi="GHEA Mariam"/>
          <w:i/>
          <w:lang w:val="hy-AM"/>
        </w:rPr>
        <w:t xml:space="preserve"> </w:t>
      </w:r>
      <w:r w:rsidRPr="00EC3C48">
        <w:rPr>
          <w:rFonts w:ascii="GHEA Mariam" w:hAnsi="GHEA Mariam" w:cs="Sylfaen"/>
          <w:i/>
          <w:lang w:val="hy-AM"/>
        </w:rPr>
        <w:t>մասին</w:t>
      </w:r>
      <w:r w:rsidRPr="00EC3C48">
        <w:rPr>
          <w:rFonts w:ascii="GHEA Mariam" w:hAnsi="GHEA Mariam"/>
          <w:i/>
          <w:lang w:val="hy-AM"/>
        </w:rPr>
        <w:t xml:space="preserve"> </w:t>
      </w:r>
      <w:r w:rsidRPr="00EC3C48">
        <w:rPr>
          <w:rFonts w:ascii="GHEA Mariam" w:hAnsi="GHEA Mariam" w:cs="Sylfaen"/>
          <w:i/>
          <w:lang w:val="hy-AM"/>
        </w:rPr>
        <w:t>վեճի</w:t>
      </w:r>
      <w:r w:rsidRPr="00EC3C48">
        <w:rPr>
          <w:rFonts w:ascii="GHEA Mariam" w:hAnsi="GHEA Mariam"/>
          <w:i/>
          <w:lang w:val="hy-AM"/>
        </w:rPr>
        <w:t xml:space="preserve"> </w:t>
      </w:r>
      <w:r w:rsidRPr="00EC3C48">
        <w:rPr>
          <w:rFonts w:ascii="GHEA Mariam" w:hAnsi="GHEA Mariam" w:cs="Sylfaen"/>
          <w:i/>
          <w:lang w:val="hy-AM"/>
        </w:rPr>
        <w:t>հետ</w:t>
      </w:r>
      <w:r w:rsidRPr="00EC3C48">
        <w:rPr>
          <w:rFonts w:ascii="GHEA Mariam" w:hAnsi="GHEA Mariam"/>
          <w:i/>
          <w:lang w:val="hy-AM"/>
        </w:rPr>
        <w:t xml:space="preserve"> </w:t>
      </w:r>
      <w:r w:rsidRPr="00EC3C48">
        <w:rPr>
          <w:rFonts w:ascii="GHEA Mariam" w:hAnsi="GHEA Mariam" w:cs="Sylfaen"/>
          <w:i/>
          <w:lang w:val="hy-AM"/>
        </w:rPr>
        <w:t>կապված</w:t>
      </w:r>
      <w:r w:rsidRPr="00EC3C48">
        <w:rPr>
          <w:rFonts w:ascii="GHEA Mariam" w:hAnsi="GHEA Mariam"/>
          <w:i/>
          <w:lang w:val="hy-AM"/>
        </w:rPr>
        <w:t xml:space="preserve"> </w:t>
      </w:r>
      <w:r w:rsidRPr="00EC3C48">
        <w:rPr>
          <w:rFonts w:ascii="GHEA Mariam" w:hAnsi="GHEA Mariam" w:cs="Sylfaen"/>
          <w:i/>
          <w:lang w:val="hy-AM"/>
        </w:rPr>
        <w:t>բոլոր</w:t>
      </w:r>
      <w:r w:rsidRPr="00EC3C48">
        <w:rPr>
          <w:rFonts w:ascii="GHEA Mariam" w:hAnsi="GHEA Mariam"/>
          <w:i/>
          <w:lang w:val="hy-AM"/>
        </w:rPr>
        <w:t xml:space="preserve"> </w:t>
      </w:r>
      <w:r w:rsidRPr="00EC3C48">
        <w:rPr>
          <w:rFonts w:ascii="GHEA Mariam" w:hAnsi="GHEA Mariam" w:cs="Sylfaen"/>
          <w:i/>
          <w:lang w:val="hy-AM"/>
        </w:rPr>
        <w:t>գործերը</w:t>
      </w:r>
      <w:r w:rsidRPr="00EC3C48">
        <w:rPr>
          <w:rFonts w:ascii="GHEA Mariam" w:hAnsi="GHEA Mariam"/>
          <w:i/>
          <w:lang w:val="hy-AM"/>
        </w:rPr>
        <w:t xml:space="preserve">, </w:t>
      </w:r>
      <w:r w:rsidRPr="00EC3C48">
        <w:rPr>
          <w:rFonts w:ascii="GHEA Mariam" w:hAnsi="GHEA Mariam" w:cs="Sylfaen"/>
          <w:i/>
          <w:lang w:val="hy-AM"/>
        </w:rPr>
        <w:t>բացառությամբ</w:t>
      </w:r>
      <w:r w:rsidRPr="00EC3C48">
        <w:rPr>
          <w:rFonts w:ascii="GHEA Mariam" w:hAnsi="GHEA Mariam"/>
          <w:i/>
          <w:lang w:val="hy-AM"/>
        </w:rPr>
        <w:t xml:space="preserve"> </w:t>
      </w:r>
      <w:r w:rsidRPr="00EC3C48">
        <w:rPr>
          <w:rFonts w:ascii="GHEA Mariam" w:hAnsi="GHEA Mariam" w:cs="Sylfaen"/>
          <w:i/>
          <w:lang w:val="hy-AM"/>
        </w:rPr>
        <w:t>Հայաստանի</w:t>
      </w:r>
      <w:r w:rsidRPr="00EC3C48">
        <w:rPr>
          <w:rFonts w:ascii="GHEA Mariam" w:hAnsi="GHEA Mariam"/>
          <w:i/>
          <w:lang w:val="hy-AM"/>
        </w:rPr>
        <w:t xml:space="preserve"> </w:t>
      </w:r>
      <w:r w:rsidRPr="00EC3C48">
        <w:rPr>
          <w:rFonts w:ascii="GHEA Mariam" w:hAnsi="GHEA Mariam" w:cs="Sylfaen"/>
          <w:i/>
          <w:lang w:val="hy-AM"/>
        </w:rPr>
        <w:t>Հանրապետության</w:t>
      </w:r>
      <w:r w:rsidRPr="00EC3C48">
        <w:rPr>
          <w:rFonts w:ascii="GHEA Mariam" w:hAnsi="GHEA Mariam"/>
          <w:i/>
          <w:lang w:val="hy-AM"/>
        </w:rPr>
        <w:t xml:space="preserve"> </w:t>
      </w:r>
      <w:r w:rsidRPr="00EC3C48">
        <w:rPr>
          <w:rFonts w:ascii="GHEA Mariam" w:hAnsi="GHEA Mariam" w:cs="Sylfaen"/>
          <w:i/>
          <w:lang w:val="hy-AM"/>
        </w:rPr>
        <w:t>վարչական</w:t>
      </w:r>
      <w:r w:rsidRPr="00EC3C48">
        <w:rPr>
          <w:rFonts w:ascii="GHEA Mariam" w:hAnsi="GHEA Mariam"/>
          <w:i/>
          <w:lang w:val="hy-AM"/>
        </w:rPr>
        <w:t xml:space="preserve"> </w:t>
      </w:r>
      <w:r w:rsidRPr="00EC3C48">
        <w:rPr>
          <w:rFonts w:ascii="GHEA Mariam" w:hAnsi="GHEA Mariam" w:cs="Sylfaen"/>
          <w:i/>
          <w:lang w:val="hy-AM"/>
        </w:rPr>
        <w:t>դատարանի</w:t>
      </w:r>
      <w:r w:rsidRPr="00EC3C48">
        <w:rPr>
          <w:rFonts w:ascii="GHEA Mariam" w:hAnsi="GHEA Mariam"/>
          <w:i/>
          <w:lang w:val="hy-AM"/>
        </w:rPr>
        <w:t xml:space="preserve"> (…) </w:t>
      </w:r>
      <w:r w:rsidRPr="00EC3C48">
        <w:rPr>
          <w:rFonts w:ascii="GHEA Mariam" w:hAnsi="GHEA Mariam" w:cs="Sylfaen"/>
          <w:i/>
          <w:lang w:val="hy-AM"/>
        </w:rPr>
        <w:t>կամ</w:t>
      </w:r>
      <w:r w:rsidRPr="00EC3C48">
        <w:rPr>
          <w:rFonts w:ascii="GHEA Mariam" w:hAnsi="GHEA Mariam"/>
          <w:i/>
          <w:lang w:val="hy-AM"/>
        </w:rPr>
        <w:t xml:space="preserve"> </w:t>
      </w:r>
      <w:r w:rsidRPr="00EC3C48">
        <w:rPr>
          <w:rFonts w:ascii="GHEA Mariam" w:hAnsi="GHEA Mariam" w:cs="Sylfaen"/>
          <w:i/>
          <w:lang w:val="hy-AM"/>
        </w:rPr>
        <w:t>Սահմանադրական</w:t>
      </w:r>
      <w:r w:rsidRPr="00EC3C48">
        <w:rPr>
          <w:rFonts w:ascii="GHEA Mariam" w:hAnsi="GHEA Mariam"/>
          <w:i/>
          <w:lang w:val="hy-AM"/>
        </w:rPr>
        <w:t xml:space="preserve"> </w:t>
      </w:r>
      <w:r w:rsidRPr="00EC3C48">
        <w:rPr>
          <w:rFonts w:ascii="GHEA Mariam" w:hAnsi="GHEA Mariam" w:cs="Sylfaen"/>
          <w:i/>
          <w:lang w:val="hy-AM"/>
        </w:rPr>
        <w:t>դատարանի</w:t>
      </w:r>
      <w:r w:rsidRPr="00EC3C48">
        <w:rPr>
          <w:rFonts w:ascii="GHEA Mariam" w:hAnsi="GHEA Mariam"/>
          <w:i/>
          <w:lang w:val="hy-AM"/>
        </w:rPr>
        <w:t xml:space="preserve"> </w:t>
      </w:r>
      <w:r w:rsidRPr="00EC3C48">
        <w:rPr>
          <w:rFonts w:ascii="GHEA Mariam" w:hAnsi="GHEA Mariam" w:cs="Sylfaen"/>
          <w:i/>
          <w:lang w:val="hy-AM"/>
        </w:rPr>
        <w:t>իրավասությանը</w:t>
      </w:r>
      <w:r w:rsidRPr="00EC3C48">
        <w:rPr>
          <w:rFonts w:ascii="GHEA Mariam" w:hAnsi="GHEA Mariam"/>
          <w:i/>
          <w:lang w:val="hy-AM"/>
        </w:rPr>
        <w:t xml:space="preserve"> </w:t>
      </w:r>
      <w:r w:rsidRPr="00EC3C48">
        <w:rPr>
          <w:rFonts w:ascii="GHEA Mariam" w:hAnsi="GHEA Mariam" w:cs="Sylfaen"/>
          <w:i/>
          <w:lang w:val="hy-AM"/>
        </w:rPr>
        <w:t>վերապահված</w:t>
      </w:r>
      <w:r w:rsidRPr="00EC3C48">
        <w:rPr>
          <w:rFonts w:ascii="GHEA Mariam" w:hAnsi="GHEA Mariam"/>
          <w:i/>
          <w:lang w:val="hy-AM"/>
        </w:rPr>
        <w:t xml:space="preserve"> </w:t>
      </w:r>
      <w:r w:rsidRPr="00EC3C48">
        <w:rPr>
          <w:rFonts w:ascii="GHEA Mariam" w:hAnsi="GHEA Mariam" w:cs="Sylfaen"/>
          <w:i/>
          <w:lang w:val="hy-AM"/>
        </w:rPr>
        <w:t>գործերի</w:t>
      </w:r>
      <w:r w:rsidRPr="00EC3C48">
        <w:rPr>
          <w:rFonts w:ascii="GHEA Mariam" w:hAnsi="GHEA Mariam"/>
          <w:i/>
          <w:lang w:val="hy-AM"/>
        </w:rPr>
        <w:t>»:</w:t>
      </w:r>
    </w:p>
    <w:p w14:paraId="1FE01771" w14:textId="77777777" w:rsidR="001F7FEE" w:rsidRPr="00EC3C48" w:rsidRDefault="00023285" w:rsidP="0037566D">
      <w:pPr>
        <w:spacing w:line="360" w:lineRule="auto"/>
        <w:ind w:right="-2" w:firstLine="567"/>
        <w:jc w:val="both"/>
        <w:rPr>
          <w:rFonts w:ascii="GHEA Mariam" w:hAnsi="GHEA Mariam" w:cs="Sylfaen"/>
          <w:i/>
          <w:lang w:val="hy-AM"/>
        </w:rPr>
      </w:pPr>
      <w:r w:rsidRPr="00EC3C48">
        <w:rPr>
          <w:rFonts w:ascii="GHEA Mariam" w:hAnsi="GHEA Mariam" w:cs="Sylfaen"/>
          <w:lang w:val="hy-AM"/>
        </w:rPr>
        <w:t>ՀՀ</w:t>
      </w:r>
      <w:r w:rsidRPr="00EC3C48">
        <w:rPr>
          <w:rFonts w:ascii="GHEA Mariam" w:hAnsi="GHEA Mariam"/>
          <w:lang w:val="hy-AM"/>
        </w:rPr>
        <w:t xml:space="preserve"> </w:t>
      </w:r>
      <w:r w:rsidRPr="00EC3C48">
        <w:rPr>
          <w:rFonts w:ascii="GHEA Mariam" w:hAnsi="GHEA Mariam" w:cs="Sylfaen"/>
          <w:lang w:val="hy-AM"/>
        </w:rPr>
        <w:t>քաղաքացիական</w:t>
      </w:r>
      <w:r w:rsidRPr="00EC3C48">
        <w:rPr>
          <w:rFonts w:ascii="GHEA Mariam" w:hAnsi="GHEA Mariam"/>
          <w:lang w:val="hy-AM"/>
        </w:rPr>
        <w:t xml:space="preserve"> </w:t>
      </w:r>
      <w:r w:rsidRPr="00EC3C48">
        <w:rPr>
          <w:rFonts w:ascii="GHEA Mariam" w:hAnsi="GHEA Mariam" w:cs="Sylfaen"/>
          <w:lang w:val="hy-AM"/>
        </w:rPr>
        <w:t>դատավարության</w:t>
      </w:r>
      <w:r w:rsidRPr="00EC3C48">
        <w:rPr>
          <w:rFonts w:ascii="GHEA Mariam" w:hAnsi="GHEA Mariam"/>
          <w:lang w:val="hy-AM"/>
        </w:rPr>
        <w:t xml:space="preserve"> </w:t>
      </w:r>
      <w:r w:rsidRPr="00EC3C48">
        <w:rPr>
          <w:rFonts w:ascii="GHEA Mariam" w:hAnsi="GHEA Mariam" w:cs="Sylfaen"/>
          <w:lang w:val="hy-AM"/>
        </w:rPr>
        <w:t>օրենսգրքի</w:t>
      </w:r>
      <w:r w:rsidRPr="00EC3C48">
        <w:rPr>
          <w:rFonts w:ascii="GHEA Mariam" w:hAnsi="GHEA Mariam"/>
          <w:lang w:val="hy-AM"/>
        </w:rPr>
        <w:t xml:space="preserve"> 26-</w:t>
      </w:r>
      <w:r w:rsidRPr="00EC3C48">
        <w:rPr>
          <w:rFonts w:ascii="GHEA Mariam" w:hAnsi="GHEA Mariam" w:cs="Sylfaen"/>
          <w:lang w:val="hy-AM"/>
        </w:rPr>
        <w:t>րդ</w:t>
      </w:r>
      <w:r w:rsidRPr="00EC3C48">
        <w:rPr>
          <w:rFonts w:ascii="GHEA Mariam" w:hAnsi="GHEA Mariam"/>
          <w:lang w:val="hy-AM"/>
        </w:rPr>
        <w:t xml:space="preserve"> </w:t>
      </w:r>
      <w:r w:rsidRPr="00EC3C48">
        <w:rPr>
          <w:rFonts w:ascii="GHEA Mariam" w:hAnsi="GHEA Mariam" w:cs="Sylfaen"/>
          <w:lang w:val="hy-AM"/>
        </w:rPr>
        <w:t>հոդվածի</w:t>
      </w:r>
      <w:r w:rsidRPr="00EC3C48">
        <w:rPr>
          <w:rFonts w:ascii="GHEA Mariam" w:hAnsi="GHEA Mariam"/>
          <w:lang w:val="hy-AM"/>
        </w:rPr>
        <w:t xml:space="preserve"> </w:t>
      </w:r>
      <w:r w:rsidRPr="00EC3C48">
        <w:rPr>
          <w:rFonts w:ascii="GHEA Mariam" w:hAnsi="GHEA Mariam" w:cs="Sylfaen"/>
          <w:lang w:val="hy-AM"/>
        </w:rPr>
        <w:t>համաձայն՝</w:t>
      </w:r>
      <w:r w:rsidRPr="00EC3C48">
        <w:rPr>
          <w:rFonts w:ascii="GHEA Mariam" w:hAnsi="GHEA Mariam"/>
          <w:lang w:val="hy-AM"/>
        </w:rPr>
        <w:t xml:space="preserve"> </w:t>
      </w:r>
      <w:r w:rsidRPr="00EC3C48">
        <w:rPr>
          <w:rFonts w:ascii="GHEA Mariam" w:hAnsi="GHEA Mariam"/>
          <w:i/>
          <w:lang w:val="hy-AM"/>
        </w:rPr>
        <w:t xml:space="preserve">«(…) 2. </w:t>
      </w:r>
      <w:r w:rsidR="001F7FEE" w:rsidRPr="00EC3C48">
        <w:rPr>
          <w:rFonts w:ascii="GHEA Mariam" w:hAnsi="GHEA Mariam" w:cs="Sylfaen"/>
          <w:i/>
          <w:lang w:val="hy-AM"/>
        </w:rPr>
        <w:t xml:space="preserve">Դատարանը յոթնօրյա ժամկետում որոշում է կայացնում վարչական դատարանից վերահասցեագրված հայցադիմումը վարույթ ընդունելու կամ գործը Վճռաբեկ դատարան ուղարկելու մասին, եթե համաձայն չէ գործի ենթակայությանը: </w:t>
      </w:r>
    </w:p>
    <w:p w14:paraId="1EBCC0D5" w14:textId="69A9B604" w:rsidR="007361DA" w:rsidRPr="00EC3C48" w:rsidRDefault="00023285" w:rsidP="0037566D">
      <w:pPr>
        <w:spacing w:line="360" w:lineRule="auto"/>
        <w:ind w:right="-2" w:firstLine="567"/>
        <w:jc w:val="both"/>
        <w:rPr>
          <w:rFonts w:ascii="GHEA Mariam" w:hAnsi="GHEA Mariam"/>
          <w:i/>
          <w:lang w:val="hy-AM"/>
        </w:rPr>
      </w:pPr>
      <w:r w:rsidRPr="00EC3C48">
        <w:rPr>
          <w:rFonts w:ascii="GHEA Mariam" w:hAnsi="GHEA Mariam"/>
          <w:i/>
          <w:lang w:val="hy-AM"/>
        </w:rPr>
        <w:t xml:space="preserve">(…) </w:t>
      </w:r>
    </w:p>
    <w:p w14:paraId="7575A761" w14:textId="77777777" w:rsidR="00751B1B" w:rsidRPr="00EC3C48" w:rsidRDefault="00751B1B" w:rsidP="0037566D">
      <w:pPr>
        <w:spacing w:line="360" w:lineRule="auto"/>
        <w:ind w:right="-2" w:firstLine="567"/>
        <w:jc w:val="both"/>
        <w:rPr>
          <w:rFonts w:ascii="GHEA Mariam" w:hAnsi="GHEA Mariam"/>
          <w:i/>
          <w:lang w:val="hy-AM"/>
        </w:rPr>
      </w:pPr>
      <w:r w:rsidRPr="00EC3C48">
        <w:rPr>
          <w:rFonts w:ascii="GHEA Mariam" w:hAnsi="GHEA Mariam"/>
          <w:i/>
          <w:lang w:val="hy-AM"/>
        </w:rPr>
        <w:t>6. Սույն հոդվածի 2-րդ և 3-րդ մասերով նախատեսված դեպքերում Վճռաբեկ դատարանի նախագահը և Վճռաբեկ դատարանի բոլոր պալատների նախագահները գործը Վճռաբեկ դատարանում ստանալու պահից տասնօրյա ժամկետում որոշում են գործի ենթակայությունը:</w:t>
      </w:r>
    </w:p>
    <w:p w14:paraId="34E9875D" w14:textId="77777777" w:rsidR="00751B1B" w:rsidRPr="00EC3C48" w:rsidRDefault="00751B1B" w:rsidP="0037566D">
      <w:pPr>
        <w:spacing w:line="360" w:lineRule="auto"/>
        <w:ind w:right="-2" w:firstLine="567"/>
        <w:jc w:val="both"/>
        <w:rPr>
          <w:rFonts w:ascii="GHEA Mariam" w:hAnsi="GHEA Mariam"/>
          <w:i/>
          <w:lang w:val="hy-AM"/>
        </w:rPr>
      </w:pPr>
      <w:r w:rsidRPr="00EC3C48">
        <w:rPr>
          <w:rFonts w:ascii="GHEA Mariam" w:hAnsi="GHEA Mariam"/>
          <w:i/>
          <w:lang w:val="hy-AM"/>
        </w:rPr>
        <w:t>7. Սույն հոդվածի 6-րդ մասով նախատեսված որոշումն ընդունելու համար Վճռաբեկ դատարանի նախագահը հրավիրում է նիստ՝ իր և Վճռաբեկ դատարանի բոլոր պալատների նախագահների մասնակցությամբ, որն իրավազոր է, եթե դրան մասնակցում են նիստին մասնակցելու իրավունք ունեցող բոլոր անձինք:</w:t>
      </w:r>
    </w:p>
    <w:p w14:paraId="1B59E8B0" w14:textId="77777777" w:rsidR="00751B1B" w:rsidRPr="00EC3C48" w:rsidRDefault="00751B1B" w:rsidP="0037566D">
      <w:pPr>
        <w:spacing w:line="360" w:lineRule="auto"/>
        <w:ind w:right="-2" w:firstLine="567"/>
        <w:jc w:val="both"/>
        <w:rPr>
          <w:rFonts w:ascii="GHEA Mariam" w:hAnsi="GHEA Mariam"/>
          <w:i/>
          <w:lang w:val="hy-AM"/>
        </w:rPr>
      </w:pPr>
      <w:r w:rsidRPr="00EC3C48">
        <w:rPr>
          <w:rFonts w:ascii="GHEA Mariam" w:hAnsi="GHEA Mariam"/>
          <w:i/>
          <w:lang w:val="hy-AM"/>
        </w:rPr>
        <w:lastRenderedPageBreak/>
        <w:t>8. Սույն հոդվածի 6-րդ մասով նախատեսված որոշումն ընդունվում է նիստին ներկա անձանց ընդհանուր թվի ձայների մեծամասնությամբ: Քվեարկելիս ձեռնպահ մնալ չի թույլատրվում: Որոշմանը կողմ քվեարկած դատավորների կազմից և նրանց կողմից որոշված դատավորը կազմում է որոշման նախագիծը:</w:t>
      </w:r>
    </w:p>
    <w:p w14:paraId="37787DC0" w14:textId="77777777" w:rsidR="00751B1B" w:rsidRPr="00EC3C48" w:rsidRDefault="00751B1B" w:rsidP="0037566D">
      <w:pPr>
        <w:spacing w:line="360" w:lineRule="auto"/>
        <w:ind w:right="-2" w:firstLine="567"/>
        <w:jc w:val="both"/>
        <w:rPr>
          <w:rFonts w:ascii="GHEA Mariam" w:hAnsi="GHEA Mariam"/>
          <w:i/>
          <w:lang w:val="hy-AM"/>
        </w:rPr>
      </w:pPr>
      <w:r w:rsidRPr="00EC3C48">
        <w:rPr>
          <w:rFonts w:ascii="GHEA Mariam" w:hAnsi="GHEA Mariam"/>
          <w:i/>
          <w:lang w:val="hy-AM"/>
        </w:rPr>
        <w:t>9. Սույն հոդվածով սահմանված կարգով որոշված դատարանը համարվում է իրավասու դատարան:</w:t>
      </w:r>
    </w:p>
    <w:p w14:paraId="433C5E50" w14:textId="4EDB9C15" w:rsidR="00023285" w:rsidRPr="00EC3C48" w:rsidRDefault="00751B1B" w:rsidP="0037566D">
      <w:pPr>
        <w:spacing w:line="360" w:lineRule="auto"/>
        <w:ind w:right="-2" w:firstLine="567"/>
        <w:jc w:val="both"/>
        <w:rPr>
          <w:rFonts w:ascii="GHEA Mariam" w:hAnsi="GHEA Mariam"/>
          <w:i/>
          <w:lang w:val="hy-AM"/>
        </w:rPr>
      </w:pPr>
      <w:r w:rsidRPr="00EC3C48">
        <w:rPr>
          <w:rFonts w:ascii="GHEA Mariam" w:hAnsi="GHEA Mariam"/>
          <w:i/>
          <w:lang w:val="hy-AM"/>
        </w:rPr>
        <w:t>10. Սույն հոդվածի 6-րդ մասով սահմանված կարգով գործի ենթակայությունը սահմանելու մասին որոշում կայացվելու դեպքում չի կարող վերաքննիչ բողոք բերվել սույն օրենսգրքի 365-րդ հոդվածի 2-րդ մասի 11-րդ կետի հիմքով այն պատճառաբանությամբ, որ գործը ենթակա չի եղել քննության քաղաքացիական դատավարության կարգով</w:t>
      </w:r>
      <w:r w:rsidR="00023285" w:rsidRPr="00EC3C48">
        <w:rPr>
          <w:rFonts w:ascii="GHEA Mariam" w:hAnsi="GHEA Mariam"/>
          <w:i/>
          <w:lang w:val="hy-AM"/>
        </w:rPr>
        <w:t>»:</w:t>
      </w:r>
    </w:p>
    <w:p w14:paraId="115B8430" w14:textId="77777777" w:rsidR="00550B3D" w:rsidRPr="00EC3C48" w:rsidRDefault="00023285" w:rsidP="00550B3D">
      <w:pPr>
        <w:spacing w:line="360" w:lineRule="auto"/>
        <w:ind w:right="-2" w:firstLine="567"/>
        <w:jc w:val="both"/>
        <w:rPr>
          <w:rFonts w:ascii="GHEA Mariam" w:hAnsi="GHEA Mariam"/>
          <w:i/>
          <w:lang w:val="hy-AM"/>
        </w:rPr>
      </w:pPr>
      <w:r w:rsidRPr="00EC3C48">
        <w:rPr>
          <w:rFonts w:ascii="GHEA Mariam" w:hAnsi="GHEA Mariam"/>
          <w:lang w:val="hy-AM"/>
        </w:rPr>
        <w:t xml:space="preserve">ՀՀ քաղաքացիական դատավարության օրենսգրքի 126-րդ հոդվածի 1-ին մասի 1-ին կետի համաձայն` </w:t>
      </w:r>
      <w:r w:rsidRPr="00EC3C48">
        <w:rPr>
          <w:rFonts w:ascii="GHEA Mariam" w:hAnsi="GHEA Mariam"/>
          <w:i/>
          <w:lang w:val="hy-AM"/>
        </w:rPr>
        <w:t>«Առաջին ատյանի դատարանը մերժում է հայցադիմումի ընդունումը, եթե գործը ենթակա չէ քննության քաղաքացիական դատավարության կարգով»:</w:t>
      </w:r>
    </w:p>
    <w:p w14:paraId="112B4AE4" w14:textId="77777777" w:rsidR="00550B3D" w:rsidRPr="00EC3C48" w:rsidRDefault="00550B3D" w:rsidP="00550B3D">
      <w:pPr>
        <w:spacing w:line="360" w:lineRule="auto"/>
        <w:ind w:right="-2" w:firstLine="567"/>
        <w:jc w:val="both"/>
        <w:rPr>
          <w:rFonts w:ascii="GHEA Mariam" w:hAnsi="GHEA Mariam"/>
          <w:i/>
          <w:lang w:val="hy-AM"/>
        </w:rPr>
      </w:pPr>
      <w:r w:rsidRPr="00EC3C48">
        <w:rPr>
          <w:rFonts w:ascii="GHEA Mariam" w:hAnsi="GHEA Mariam"/>
          <w:lang w:val="hy-AM"/>
        </w:rPr>
        <w:t xml:space="preserve">ՀՀ վարչական դատավարության օրենսգրքի 10-րդ հոդվածի 1-ին մասի՝ մինչև 2025 թվականի հունվարի 1-ը գործող խմբագրությամբ 1-ին կետի համաձայն՝ </w:t>
      </w:r>
      <w:r w:rsidRPr="00EC3C48">
        <w:rPr>
          <w:rFonts w:ascii="GHEA Mariam" w:hAnsi="GHEA Mariam" w:cs="Sylfaen"/>
          <w:i/>
          <w:color w:val="000000"/>
          <w:lang w:val="hy-AM" w:eastAsia="ru-RU"/>
        </w:rPr>
        <w:t>«Վարչական դատարանին ընդդատյա են հանրային իրավահարաբերություններից ծագող բոլոր գործերը, ներառյալ` հանրային կամ այլընտրանքային ծառայության անցնելու, այն իրականացնելու, ծառայությունից ազատելու հետ կապված վեճերը»։</w:t>
      </w:r>
    </w:p>
    <w:p w14:paraId="07357EFA" w14:textId="7538696F" w:rsidR="00550B3D" w:rsidRPr="00EC3C48" w:rsidRDefault="00550B3D" w:rsidP="00550B3D">
      <w:pPr>
        <w:spacing w:line="360" w:lineRule="auto"/>
        <w:ind w:right="-2" w:firstLine="567"/>
        <w:jc w:val="both"/>
        <w:rPr>
          <w:rFonts w:ascii="GHEA Mariam" w:hAnsi="GHEA Mariam" w:cs="Sylfaen"/>
          <w:i/>
          <w:color w:val="000000"/>
          <w:lang w:val="hy-AM" w:eastAsia="ru-RU"/>
        </w:rPr>
      </w:pPr>
      <w:r w:rsidRPr="00EC3C48">
        <w:rPr>
          <w:rFonts w:ascii="GHEA Mariam" w:hAnsi="GHEA Mariam" w:cs="Sylfaen"/>
          <w:iCs/>
          <w:color w:val="000000"/>
          <w:lang w:val="hy-AM" w:eastAsia="ru-RU"/>
        </w:rPr>
        <w:t xml:space="preserve">2024 թվականի մայիսի 2-ին ընդունված «Հայաստանի Հանրապետության վարչական դատավարության օրենսգրքում փոփոխություններ և լրացումներ կատարելու մասին» թիվ ՀՕ-220-Ն ՀՀ օրենքի 1-ին հոդվածի համաձայն՝ </w:t>
      </w:r>
      <w:r w:rsidRPr="00EC3C48">
        <w:rPr>
          <w:rFonts w:ascii="GHEA Mariam" w:hAnsi="GHEA Mariam" w:cs="Sylfaen"/>
          <w:i/>
          <w:color w:val="000000"/>
          <w:lang w:val="hy-AM" w:eastAsia="ru-RU"/>
        </w:rPr>
        <w:t>«2013 թվականի դեկտեմբերի 5-ի Հայաստանի Հանրապետության վարչական դատավարության օրենսգրքի (</w:t>
      </w:r>
      <w:r w:rsidRPr="00EC3C48">
        <w:rPr>
          <w:rFonts w:ascii="MS Mincho" w:eastAsia="MS Mincho" w:hAnsi="MS Mincho" w:cs="MS Mincho" w:hint="eastAsia"/>
          <w:i/>
          <w:color w:val="000000"/>
          <w:lang w:val="hy-AM" w:eastAsia="ru-RU"/>
        </w:rPr>
        <w:t>․․․</w:t>
      </w:r>
      <w:r w:rsidRPr="00EC3C48">
        <w:rPr>
          <w:rFonts w:ascii="GHEA Mariam" w:hAnsi="GHEA Mariam" w:cs="Sylfaen"/>
          <w:i/>
          <w:color w:val="000000"/>
          <w:lang w:val="hy-AM" w:eastAsia="ru-RU"/>
        </w:rPr>
        <w:t>) 10-րդ հոդվածում 1-ին մասի 1-ին կետն ուժը կորցրած ճանաչել»։</w:t>
      </w:r>
    </w:p>
    <w:p w14:paraId="24A2EF58" w14:textId="77777777" w:rsidR="00E91015" w:rsidRPr="00EC3C48" w:rsidRDefault="001E7682" w:rsidP="00E91015">
      <w:pPr>
        <w:tabs>
          <w:tab w:val="left" w:pos="9781"/>
        </w:tabs>
        <w:spacing w:line="360" w:lineRule="auto"/>
        <w:ind w:right="-2" w:firstLine="720"/>
        <w:jc w:val="both"/>
        <w:rPr>
          <w:rFonts w:ascii="GHEA Mariam" w:eastAsia="MS Mincho" w:hAnsi="GHEA Mariam" w:cs="Cambria Math"/>
          <w:i/>
          <w:lang w:val="hy-AM"/>
        </w:rPr>
      </w:pPr>
      <w:r w:rsidRPr="00EC3C48">
        <w:rPr>
          <w:rFonts w:ascii="GHEA Mariam" w:hAnsi="GHEA Mariam"/>
          <w:lang w:val="hy-AM"/>
        </w:rPr>
        <w:t xml:space="preserve">ՀՀ </w:t>
      </w:r>
      <w:r w:rsidR="00E91015">
        <w:rPr>
          <w:rFonts w:ascii="GHEA Mariam" w:hAnsi="GHEA Mariam"/>
        </w:rPr>
        <w:t>Կ</w:t>
      </w:r>
      <w:r w:rsidRPr="00EC3C48">
        <w:rPr>
          <w:rFonts w:ascii="GHEA Mariam" w:hAnsi="GHEA Mariam"/>
          <w:lang w:val="hy-AM"/>
        </w:rPr>
        <w:t xml:space="preserve">առավարության՝ </w:t>
      </w:r>
      <w:r w:rsidRPr="00EC3C48">
        <w:rPr>
          <w:rFonts w:ascii="GHEA Mariam" w:hAnsi="GHEA Mariam" w:cs="Sylfaen"/>
          <w:lang w:val="hy-AM"/>
        </w:rPr>
        <w:t>2021 թվականի փետրվարի 4-ի</w:t>
      </w:r>
      <w:r w:rsidR="00E91015">
        <w:rPr>
          <w:rFonts w:ascii="GHEA Mariam" w:hAnsi="GHEA Mariam" w:cs="Sylfaen"/>
        </w:rPr>
        <w:t>՝</w:t>
      </w:r>
      <w:r w:rsidRPr="00EC3C48">
        <w:rPr>
          <w:rFonts w:ascii="GHEA Mariam" w:hAnsi="GHEA Mariam" w:cs="Sylfaen"/>
          <w:lang w:val="hy-AM"/>
        </w:rPr>
        <w:t xml:space="preserve"> «Զինծառայողների և նրանց ընտանիքների անդամների ամենամսյա պարգևավճարի չափերը, </w:t>
      </w:r>
      <w:r w:rsidRPr="00EC3C48">
        <w:rPr>
          <w:rFonts w:ascii="GHEA Mariam" w:hAnsi="GHEA Mariam" w:cs="Sylfaen"/>
          <w:lang w:val="hy-AM"/>
        </w:rPr>
        <w:lastRenderedPageBreak/>
        <w:t xml:space="preserve">պարգևավճար նշանակելու և վճարելու կարգը, պարգևավճար նշանակելու համար անհրաժեշտ փաստաթղթերի ցանկը սահմանելու և Հայաստանի Հանրապետության կառավարության 2011 թվականի մայիսի 5-ի թիվ 668-ն որոշումն ուժը կորցրած ճանաչելու մասին» թիվ 141-Ն որոշմամբ հաստատված հավելվածի </w:t>
      </w:r>
      <w:r w:rsidR="00E91015">
        <w:rPr>
          <w:rFonts w:ascii="GHEA Mariam" w:hAnsi="GHEA Mariam" w:cs="Sylfaen"/>
        </w:rPr>
        <w:t xml:space="preserve">  </w:t>
      </w:r>
      <w:r w:rsidRPr="00EC3C48">
        <w:rPr>
          <w:rFonts w:ascii="GHEA Mariam" w:hAnsi="GHEA Mariam" w:cs="Sylfaen"/>
          <w:lang w:val="hy-AM"/>
        </w:rPr>
        <w:t xml:space="preserve">5-րդ կետի համաձայն՝ </w:t>
      </w:r>
      <w:r w:rsidRPr="00EC3C48">
        <w:rPr>
          <w:rFonts w:ascii="GHEA Mariam" w:hAnsi="GHEA Mariam" w:cs="Sylfaen"/>
          <w:i/>
          <w:iCs/>
          <w:lang w:val="hy-AM"/>
        </w:rPr>
        <w:t xml:space="preserve">«Պարգևավճարի իրավունք ունեն զինվորական կենսաթոշակ ստանալու իրավունք ունեցող հետևյալ կատեգորիաների անձինք` </w:t>
      </w:r>
      <w:r w:rsidR="00E91015">
        <w:rPr>
          <w:rFonts w:ascii="GHEA Mariam" w:eastAsia="MS Mincho" w:hAnsi="GHEA Mariam" w:cs="Cambria Math"/>
          <w:i/>
        </w:rPr>
        <w:t>(…)</w:t>
      </w:r>
    </w:p>
    <w:p w14:paraId="39C45AAC" w14:textId="48AE0FC0" w:rsidR="001E7682" w:rsidRPr="00E91015" w:rsidRDefault="001E7682" w:rsidP="00E91015">
      <w:pPr>
        <w:tabs>
          <w:tab w:val="left" w:pos="9781"/>
        </w:tabs>
        <w:spacing w:line="360" w:lineRule="auto"/>
        <w:ind w:right="-2" w:firstLine="720"/>
        <w:jc w:val="both"/>
        <w:rPr>
          <w:rFonts w:ascii="GHEA Mariam" w:eastAsia="MS Mincho" w:hAnsi="GHEA Mariam" w:cs="Cambria Math"/>
          <w:i/>
          <w:lang w:val="hy-AM"/>
        </w:rPr>
      </w:pPr>
      <w:r w:rsidRPr="00EC3C48">
        <w:rPr>
          <w:rFonts w:ascii="GHEA Mariam" w:hAnsi="GHEA Mariam" w:cs="Sylfaen"/>
          <w:i/>
          <w:iCs/>
          <w:lang w:val="hy-AM"/>
        </w:rPr>
        <w:t>6) Հայաստանի Հանրապետության պաշտպանության կամ Լեռնային Ղարաբաղի տարածքում մարտական գործողությունների մասնակիցները` 5000 դրամ.</w:t>
      </w:r>
      <w:r w:rsidR="00E91015">
        <w:rPr>
          <w:rFonts w:ascii="GHEA Mariam" w:hAnsi="GHEA Mariam" w:cs="Sylfaen"/>
          <w:i/>
          <w:iCs/>
        </w:rPr>
        <w:t xml:space="preserve"> </w:t>
      </w:r>
      <w:r w:rsidR="00E91015">
        <w:rPr>
          <w:rFonts w:ascii="GHEA Mariam" w:eastAsia="MS Mincho" w:hAnsi="GHEA Mariam" w:cs="Cambria Math"/>
          <w:i/>
        </w:rPr>
        <w:t>(…)</w:t>
      </w:r>
      <w:r w:rsidRPr="00EC3C48">
        <w:rPr>
          <w:rFonts w:ascii="GHEA Mariam" w:hAnsi="GHEA Mariam" w:cs="Sylfaen"/>
          <w:i/>
          <w:iCs/>
          <w:lang w:val="hy-AM"/>
        </w:rPr>
        <w:t>»։</w:t>
      </w:r>
    </w:p>
    <w:p w14:paraId="17A75461" w14:textId="77777777" w:rsidR="002E7D03" w:rsidRPr="00EC3C48" w:rsidRDefault="00B26D46" w:rsidP="002E7D03">
      <w:pPr>
        <w:spacing w:line="360" w:lineRule="auto"/>
        <w:ind w:right="-2" w:firstLine="567"/>
        <w:jc w:val="both"/>
        <w:rPr>
          <w:rFonts w:ascii="GHEA Mariam" w:hAnsi="GHEA Mariam" w:cs="Sylfaen"/>
          <w:color w:val="000000"/>
          <w:lang w:val="hy-AM" w:eastAsia="ru-RU"/>
        </w:rPr>
      </w:pPr>
      <w:r w:rsidRPr="00EC3C48">
        <w:rPr>
          <w:rFonts w:ascii="GHEA Mariam" w:hAnsi="GHEA Mariam" w:cs="Sylfaen"/>
          <w:lang w:val="hy-AM"/>
        </w:rPr>
        <w:t>9</w:t>
      </w:r>
      <w:r w:rsidR="00B23A75" w:rsidRPr="00EC3C48">
        <w:rPr>
          <w:rFonts w:ascii="MS Mincho" w:eastAsia="MS Mincho" w:hAnsi="MS Mincho" w:cs="MS Mincho" w:hint="eastAsia"/>
          <w:lang w:val="hy-AM"/>
        </w:rPr>
        <w:t>․</w:t>
      </w:r>
      <w:r w:rsidR="00B23A75" w:rsidRPr="00EC3C48">
        <w:rPr>
          <w:rFonts w:ascii="GHEA Mariam" w:hAnsi="GHEA Mariam" w:cs="Sylfaen"/>
          <w:lang w:val="hy-AM"/>
        </w:rPr>
        <w:t xml:space="preserve"> </w:t>
      </w:r>
      <w:r w:rsidR="006421B1" w:rsidRPr="00EC3C48">
        <w:rPr>
          <w:rFonts w:ascii="GHEA Mariam" w:hAnsi="GHEA Mariam" w:cs="Sylfaen"/>
          <w:color w:val="000000"/>
          <w:lang w:val="hy-AM" w:eastAsia="ru-RU"/>
        </w:rPr>
        <w:t>Նախորդ</w:t>
      </w:r>
      <w:r w:rsidR="00DE5233" w:rsidRPr="00EC3C48">
        <w:rPr>
          <w:rFonts w:ascii="GHEA Mariam" w:hAnsi="GHEA Mariam" w:cs="Sylfaen"/>
          <w:color w:val="000000"/>
          <w:lang w:val="hy-AM" w:eastAsia="ru-RU"/>
        </w:rPr>
        <w:t xml:space="preserve"> կետում վկայակոչված իրավադրույթների վերլուծությունից հետևում է, որ օրենսդիրն առաջին ատյանի ընդհանուր իրավասության դատարանին է վերապահել այն բոլոր գործերը, որոնց քննությունը վերապահված չէ մասնագիտացված դատարաններին, այդ թվում` վարչական դատարանին: Միևնույն ժամանակ, օրենսդիրը սահմանել է վարչական դատարանի ընդդատության շրջանակը, որում ներառված են հանրային իրավահարաբերություններից բխող վեճերի վերաբերյալ գործերը: Փաստորեն, որևէ դատական գործի` վարչական կամ առաջին ատյանի ընդհանուր իրավասության քաղաքացիական դատարանում քննության ենթակա լինելու հարցը որոշվում է` հիմք ընդունելով այն իրավահարաբերության բնույթը (մասնավոր կամ հանրային), որից բխող վեճը հանձնվում է դատարանի քննությանը:</w:t>
      </w:r>
    </w:p>
    <w:p w14:paraId="7F2C97A7" w14:textId="77777777" w:rsidR="002E7D03" w:rsidRPr="00EC3C48" w:rsidRDefault="002E7D03" w:rsidP="002E7D03">
      <w:pPr>
        <w:spacing w:line="360" w:lineRule="auto"/>
        <w:ind w:right="-2" w:firstLine="567"/>
        <w:jc w:val="both"/>
        <w:rPr>
          <w:rFonts w:ascii="GHEA Mariam" w:hAnsi="GHEA Mariam" w:cs="Sylfaen"/>
          <w:color w:val="000000"/>
          <w:lang w:val="hy-AM" w:eastAsia="ru-RU"/>
        </w:rPr>
      </w:pPr>
      <w:r w:rsidRPr="00EC3C48">
        <w:rPr>
          <w:rFonts w:ascii="GHEA Mariam" w:hAnsi="GHEA Mariam" w:cs="Sylfaen"/>
          <w:color w:val="000000"/>
          <w:lang w:val="hy-AM" w:eastAsia="ru-RU"/>
        </w:rPr>
        <w:t xml:space="preserve">Հարկ է նշել, որ մինչև 2025 թվականի հունվարի 1-ը ՀՀ վարչական դատարանի ենթակայությանը վերապահված էին նաև հանրային կամ այլընտրանքային ծառայության անցնելու, այն իրականացնելու, ծառայությունից ազատելու հետ կապված վեճերը։ Մինչդեռ, 2025 թվականի հունվարի 1-ից օրենսդիրը նշված գործերի քննությունը վերապահել է առաջին ատյանի ընդհանուր իրավասության դատարանների քննությանը՝ ՀՀ վարչական դատարանի քննությանը թողնելով միայն մինչև 2025 թվականի հունվարի 1-ը նշված վեճերով ներկայացված </w:t>
      </w:r>
      <w:r w:rsidRPr="00EC3C48">
        <w:rPr>
          <w:rFonts w:ascii="GHEA Mariam" w:hAnsi="GHEA Mariam" w:cs="Sylfaen"/>
          <w:color w:val="000000"/>
          <w:lang w:val="hy-AM" w:eastAsia="ru-RU"/>
        </w:rPr>
        <w:lastRenderedPageBreak/>
        <w:t>հայցադիմումները, որոնք արդեն իսկ վարույթ են ընդունվել վարչական դատարանի կողմից։</w:t>
      </w:r>
    </w:p>
    <w:p w14:paraId="34DC805F" w14:textId="00EF80CB" w:rsidR="002E7D03" w:rsidRPr="00EC3C48" w:rsidRDefault="002E7D03" w:rsidP="002E7D03">
      <w:pPr>
        <w:spacing w:line="360" w:lineRule="auto"/>
        <w:ind w:right="-2" w:firstLine="567"/>
        <w:jc w:val="both"/>
        <w:rPr>
          <w:rFonts w:ascii="GHEA Mariam" w:hAnsi="GHEA Mariam" w:cs="Sylfaen"/>
          <w:color w:val="000000"/>
          <w:lang w:val="hy-AM" w:eastAsia="ru-RU"/>
        </w:rPr>
      </w:pPr>
      <w:r w:rsidRPr="00EC3C48">
        <w:rPr>
          <w:rFonts w:ascii="GHEA Mariam" w:hAnsi="GHEA Mariam" w:cs="Sylfaen"/>
          <w:color w:val="000000"/>
          <w:lang w:val="hy-AM" w:eastAsia="ru-RU"/>
        </w:rPr>
        <w:t>Այսինքն՝ 2025 թվականի հունվարի 1-ից հետո ՀՀ վարչական դատարանն իրավասու է քննելու հանրային կամ այլընտրանքային ծառայության անցնելու, այն իրականացնելու, ծառայությունից ազատելու հետ կապված միայն այն վեճերը, որոնց վերաբերյալ ներկայացված հայցադիմումները ՀՀ վարչական դատարանը վարույթ է ընդունել մինչև 2025 թվականի հունվարի 1-ը։</w:t>
      </w:r>
    </w:p>
    <w:p w14:paraId="2FC53904" w14:textId="13020BA4" w:rsidR="00794EDA" w:rsidRPr="00EC3C48" w:rsidRDefault="00794EDA" w:rsidP="0037566D">
      <w:pPr>
        <w:spacing w:line="360" w:lineRule="auto"/>
        <w:ind w:right="-2" w:firstLine="567"/>
        <w:jc w:val="both"/>
        <w:rPr>
          <w:rFonts w:ascii="GHEA Mariam" w:hAnsi="GHEA Mariam" w:cs="Sylfaen"/>
          <w:lang w:val="hy-AM"/>
        </w:rPr>
      </w:pPr>
      <w:r w:rsidRPr="00EC3C48">
        <w:rPr>
          <w:rFonts w:ascii="GHEA Mariam" w:hAnsi="GHEA Mariam" w:cs="Sylfaen"/>
          <w:lang w:val="hy-AM"/>
        </w:rPr>
        <w:t>1</w:t>
      </w:r>
      <w:r w:rsidR="00550B3D" w:rsidRPr="00EC3C48">
        <w:rPr>
          <w:rFonts w:ascii="GHEA Mariam" w:hAnsi="GHEA Mariam" w:cs="Sylfaen"/>
          <w:lang w:val="hy-AM"/>
        </w:rPr>
        <w:t>0</w:t>
      </w:r>
      <w:r w:rsidRPr="00EC3C48">
        <w:rPr>
          <w:rFonts w:ascii="GHEA Mariam" w:hAnsi="GHEA Mariam" w:cs="Sylfaen"/>
          <w:lang w:val="hy-AM"/>
        </w:rPr>
        <w:t xml:space="preserve">. </w:t>
      </w:r>
      <w:r w:rsidR="003E2638" w:rsidRPr="00EC3C48">
        <w:rPr>
          <w:rFonts w:ascii="GHEA Mariam" w:hAnsi="GHEA Mariam" w:cs="Sylfaen"/>
          <w:lang w:val="hy-AM"/>
        </w:rPr>
        <w:t>Սույն գործի նյութերի ուսումնասիրությունից հետևում է, որ.</w:t>
      </w:r>
    </w:p>
    <w:p w14:paraId="1C55B7F3" w14:textId="5613F7D0" w:rsidR="0037566D" w:rsidRPr="00EC3C48" w:rsidRDefault="003E2638" w:rsidP="00FD5AAC">
      <w:pPr>
        <w:spacing w:line="360" w:lineRule="auto"/>
        <w:ind w:right="-2" w:firstLine="567"/>
        <w:jc w:val="both"/>
        <w:rPr>
          <w:rFonts w:ascii="GHEA Mariam" w:hAnsi="GHEA Mariam" w:cs="GHEA Mariam"/>
          <w:lang w:val="hy-AM"/>
        </w:rPr>
      </w:pPr>
      <w:r w:rsidRPr="00EC3C48">
        <w:rPr>
          <w:rFonts w:ascii="GHEA Mariam" w:hAnsi="GHEA Mariam" w:cs="Sylfaen"/>
          <w:lang w:val="hy-AM"/>
        </w:rPr>
        <w:t xml:space="preserve">- </w:t>
      </w:r>
      <w:r w:rsidR="00FD5AAC" w:rsidRPr="00EC3C48">
        <w:rPr>
          <w:rFonts w:ascii="GHEA Mariam" w:hAnsi="GHEA Mariam" w:cs="GHEA Mariam"/>
          <w:lang w:val="hy-AM"/>
        </w:rPr>
        <w:t xml:space="preserve">Արտակ Գալստյանը </w:t>
      </w:r>
      <w:r w:rsidR="00FD5AAC" w:rsidRPr="00EC3C48">
        <w:rPr>
          <w:rFonts w:ascii="GHEA Mariam" w:hAnsi="GHEA Mariam" w:cs="Sylfaen"/>
          <w:lang w:val="hy-AM"/>
        </w:rPr>
        <w:t xml:space="preserve">2025 թվականի հունվարի 20-ին </w:t>
      </w:r>
      <w:r w:rsidR="00FD5AAC" w:rsidRPr="00EC3C48">
        <w:rPr>
          <w:rFonts w:ascii="GHEA Mariam" w:hAnsi="GHEA Mariam" w:cs="GHEA Mariam"/>
          <w:lang w:val="hy-AM"/>
        </w:rPr>
        <w:t>հայցադիմում</w:t>
      </w:r>
      <w:r w:rsidR="00FD5AAC" w:rsidRPr="00EC3C48">
        <w:rPr>
          <w:rFonts w:ascii="GHEA Mariam" w:hAnsi="GHEA Mariam" w:cs="Sylfaen"/>
          <w:lang w:val="hy-AM"/>
        </w:rPr>
        <w:t xml:space="preserve"> </w:t>
      </w:r>
      <w:r w:rsidR="00FD5AAC" w:rsidRPr="00EC3C48">
        <w:rPr>
          <w:rFonts w:ascii="GHEA Mariam" w:hAnsi="GHEA Mariam" w:cs="GHEA Mariam"/>
          <w:lang w:val="hy-AM"/>
        </w:rPr>
        <w:t>է</w:t>
      </w:r>
      <w:r w:rsidR="00FD5AAC" w:rsidRPr="00EC3C48">
        <w:rPr>
          <w:rFonts w:ascii="GHEA Mariam" w:hAnsi="GHEA Mariam" w:cs="Sylfaen"/>
          <w:lang w:val="hy-AM"/>
        </w:rPr>
        <w:t xml:space="preserve"> </w:t>
      </w:r>
      <w:r w:rsidR="00FD5AAC" w:rsidRPr="00EC3C48">
        <w:rPr>
          <w:rFonts w:ascii="GHEA Mariam" w:hAnsi="GHEA Mariam" w:cs="GHEA Mariam"/>
          <w:lang w:val="hy-AM"/>
        </w:rPr>
        <w:t>ներկայացրել</w:t>
      </w:r>
      <w:r w:rsidR="00FD5AAC" w:rsidRPr="00EC3C48">
        <w:rPr>
          <w:rFonts w:ascii="GHEA Mariam" w:hAnsi="GHEA Mariam" w:cs="Sylfaen"/>
          <w:lang w:val="hy-AM"/>
        </w:rPr>
        <w:t xml:space="preserve"> (փոստին է հանձնել) </w:t>
      </w:r>
      <w:r w:rsidR="00FD5AAC" w:rsidRPr="00EC3C48">
        <w:rPr>
          <w:rFonts w:ascii="GHEA Mariam" w:hAnsi="GHEA Mariam" w:cs="GHEA Mariam"/>
          <w:lang w:val="hy-AM"/>
        </w:rPr>
        <w:t>ՀՀ</w:t>
      </w:r>
      <w:r w:rsidR="00FD5AAC" w:rsidRPr="00EC3C48">
        <w:rPr>
          <w:rFonts w:ascii="GHEA Mariam" w:hAnsi="GHEA Mariam" w:cs="Sylfaen"/>
          <w:lang w:val="hy-AM"/>
        </w:rPr>
        <w:t xml:space="preserve"> </w:t>
      </w:r>
      <w:r w:rsidR="00FD5AAC" w:rsidRPr="00EC3C48">
        <w:rPr>
          <w:rFonts w:ascii="GHEA Mariam" w:hAnsi="GHEA Mariam" w:cs="GHEA Mariam"/>
          <w:lang w:val="hy-AM"/>
        </w:rPr>
        <w:t>վարչական</w:t>
      </w:r>
      <w:r w:rsidR="00FD5AAC" w:rsidRPr="00EC3C48">
        <w:rPr>
          <w:rFonts w:ascii="GHEA Mariam" w:hAnsi="GHEA Mariam" w:cs="Sylfaen"/>
          <w:lang w:val="hy-AM"/>
        </w:rPr>
        <w:t xml:space="preserve"> </w:t>
      </w:r>
      <w:r w:rsidR="00FD5AAC" w:rsidRPr="00EC3C48">
        <w:rPr>
          <w:rFonts w:ascii="GHEA Mariam" w:hAnsi="GHEA Mariam" w:cs="GHEA Mariam"/>
          <w:lang w:val="hy-AM"/>
        </w:rPr>
        <w:t>դատարան</w:t>
      </w:r>
      <w:r w:rsidR="00FD5AAC" w:rsidRPr="00EC3C48">
        <w:rPr>
          <w:rFonts w:ascii="GHEA Mariam" w:hAnsi="GHEA Mariam" w:cs="Sylfaen"/>
          <w:lang w:val="hy-AM"/>
        </w:rPr>
        <w:t xml:space="preserve"> </w:t>
      </w:r>
      <w:r w:rsidR="00FD5AAC" w:rsidRPr="00EC3C48">
        <w:rPr>
          <w:rFonts w:ascii="GHEA Mariam" w:hAnsi="GHEA Mariam" w:cs="GHEA Mariam"/>
          <w:lang w:val="hy-AM"/>
        </w:rPr>
        <w:t>ընդդեմ</w:t>
      </w:r>
      <w:r w:rsidR="00FD5AAC" w:rsidRPr="00EC3C48">
        <w:rPr>
          <w:rFonts w:ascii="GHEA Mariam" w:hAnsi="GHEA Mariam" w:cs="Sylfaen"/>
          <w:lang w:val="hy-AM"/>
        </w:rPr>
        <w:t xml:space="preserve"> ՀՀ պաշտպանության նախարարության՝ պատասխանողին որոշակի գործողություններ կատարելուն, հրաման ընդունելուն՝ Արտակ Մերուժանի Գալստյանին ամբողջ չվճարված տարիների ընթացքում՝ սկսած 2014 թվականի մայիսի 19-ից մինչև 2023 թվականի սեպտեմբերի 2-ը, Հայաստանի Հանրապետության պաշտպանության և Լեռնային Ղարաբաղի տարածքում մարտական գործողությունների մասնակիցների համար սահմանված պարգևավճարը՝ ամսական՝ 5,000 ՀՀ դրամի չափով, ընդհանուր՝ 580,000 ՀՀ դրամը, հաշվարկելուն և վճարելուն պարտավորեցնելու պահանջի մասին</w:t>
      </w:r>
      <w:r w:rsidR="00EE1369" w:rsidRPr="00EC3C48">
        <w:rPr>
          <w:rFonts w:ascii="GHEA Mariam" w:hAnsi="GHEA Mariam"/>
          <w:vertAlign w:val="superscript"/>
        </w:rPr>
        <w:footnoteReference w:id="3"/>
      </w:r>
      <w:r w:rsidR="00A2147E" w:rsidRPr="00EC3C48">
        <w:rPr>
          <w:rFonts w:ascii="GHEA Mariam" w:hAnsi="GHEA Mariam" w:cs="Sylfaen"/>
          <w:lang w:val="hy-AM"/>
        </w:rPr>
        <w:t>,</w:t>
      </w:r>
    </w:p>
    <w:p w14:paraId="4D1DEBFA" w14:textId="4BFE4D30" w:rsidR="000D44E2" w:rsidRPr="00EC3C48" w:rsidRDefault="00A2147E" w:rsidP="00FD5AAC">
      <w:pPr>
        <w:spacing w:line="360" w:lineRule="auto"/>
        <w:ind w:right="-2" w:firstLine="567"/>
        <w:jc w:val="both"/>
        <w:rPr>
          <w:rFonts w:ascii="GHEA Mariam" w:hAnsi="GHEA Mariam" w:cs="Sylfaen"/>
          <w:lang w:val="hy-AM"/>
        </w:rPr>
      </w:pPr>
      <w:r w:rsidRPr="00EC3C48">
        <w:rPr>
          <w:rFonts w:ascii="GHEA Mariam" w:hAnsi="GHEA Mariam" w:cs="Sylfaen"/>
          <w:lang w:val="hy-AM"/>
        </w:rPr>
        <w:t>-</w:t>
      </w:r>
      <w:r w:rsidR="00FD5AAC" w:rsidRPr="00EC3C48">
        <w:rPr>
          <w:rFonts w:ascii="GHEA Mariam" w:hAnsi="GHEA Mariam" w:cs="Sylfaen"/>
          <w:lang w:val="hy-AM"/>
        </w:rPr>
        <w:t xml:space="preserve"> </w:t>
      </w:r>
      <w:r w:rsidR="00E01E62" w:rsidRPr="00EC3C48">
        <w:rPr>
          <w:rFonts w:ascii="GHEA Mariam" w:hAnsi="GHEA Mariam" w:cs="Sylfaen"/>
          <w:lang w:val="hy-AM"/>
        </w:rPr>
        <w:t>հայցադիմումը</w:t>
      </w:r>
      <w:r w:rsidR="00EE1369" w:rsidRPr="00EC3C48">
        <w:rPr>
          <w:rFonts w:ascii="GHEA Mariam" w:hAnsi="GHEA Mariam" w:cs="Sylfaen"/>
          <w:lang w:val="hy-AM"/>
        </w:rPr>
        <w:t xml:space="preserve"> </w:t>
      </w:r>
      <w:r w:rsidR="00466CB1" w:rsidRPr="00EC3C48">
        <w:rPr>
          <w:rFonts w:ascii="GHEA Mariam" w:hAnsi="GHEA Mariam" w:cs="Sylfaen"/>
          <w:lang w:val="hy-AM"/>
        </w:rPr>
        <w:t xml:space="preserve">ՀՀ վարչական դատարանի՝ </w:t>
      </w:r>
      <w:r w:rsidR="00DD109D" w:rsidRPr="00EC3C48">
        <w:rPr>
          <w:rFonts w:ascii="GHEA Mariam" w:hAnsi="GHEA Mariam" w:cs="Sylfaen"/>
          <w:lang w:val="hy-AM"/>
        </w:rPr>
        <w:t xml:space="preserve">2025 թվականի </w:t>
      </w:r>
      <w:r w:rsidR="0052237A" w:rsidRPr="00EC3C48">
        <w:rPr>
          <w:rFonts w:ascii="GHEA Mariam" w:hAnsi="GHEA Mariam" w:cs="Sylfaen"/>
          <w:lang w:val="hy-AM"/>
        </w:rPr>
        <w:t>մարտի 26</w:t>
      </w:r>
      <w:r w:rsidR="00DE5233" w:rsidRPr="00EC3C48">
        <w:rPr>
          <w:rFonts w:ascii="GHEA Mariam" w:hAnsi="GHEA Mariam" w:cs="Sylfaen"/>
          <w:lang w:val="hy-AM"/>
        </w:rPr>
        <w:t xml:space="preserve">-ի </w:t>
      </w:r>
      <w:r w:rsidR="00466CB1" w:rsidRPr="00EC3C48">
        <w:rPr>
          <w:rFonts w:ascii="GHEA Mariam" w:hAnsi="GHEA Mariam" w:cs="Sylfaen"/>
          <w:lang w:val="hy-AM"/>
        </w:rPr>
        <w:t xml:space="preserve">որոշմամբ վերահասցեագրվել է </w:t>
      </w:r>
      <w:r w:rsidR="0052237A" w:rsidRPr="00EC3C48">
        <w:rPr>
          <w:rFonts w:ascii="GHEA Mariam" w:hAnsi="GHEA Mariam" w:cs="Sylfaen"/>
          <w:lang w:val="hy-AM"/>
        </w:rPr>
        <w:t>Երևան քաղաքի առաջին ատյանի ընդհանուր իրավասության քաղաքացիական</w:t>
      </w:r>
      <w:r w:rsidR="00510AF9" w:rsidRPr="00EC3C48">
        <w:rPr>
          <w:rFonts w:ascii="GHEA Mariam" w:hAnsi="GHEA Mariam" w:cs="Sylfaen"/>
          <w:lang w:val="hy-AM"/>
        </w:rPr>
        <w:t xml:space="preserve"> դատարան</w:t>
      </w:r>
      <w:r w:rsidR="000F0C74" w:rsidRPr="00EC3C48">
        <w:rPr>
          <w:rFonts w:ascii="GHEA Mariam" w:hAnsi="GHEA Mariam" w:cs="Sylfaen"/>
          <w:lang w:val="hy-AM"/>
        </w:rPr>
        <w:t>ին</w:t>
      </w:r>
      <w:r w:rsidR="00A54496" w:rsidRPr="00EC3C48">
        <w:rPr>
          <w:rFonts w:ascii="GHEA Mariam" w:hAnsi="GHEA Mariam" w:cs="Sylfaen"/>
          <w:lang w:val="hy-AM"/>
        </w:rPr>
        <w:t xml:space="preserve">՝ </w:t>
      </w:r>
      <w:r w:rsidR="00DE5233" w:rsidRPr="00EC3C48">
        <w:rPr>
          <w:rFonts w:ascii="GHEA Mariam" w:hAnsi="GHEA Mariam" w:cs="Sylfaen"/>
          <w:lang w:val="hy-AM"/>
        </w:rPr>
        <w:t>այն պատճառաբանությամբ, որ</w:t>
      </w:r>
      <w:r w:rsidR="008B450C" w:rsidRPr="00EC3C48">
        <w:rPr>
          <w:rFonts w:ascii="GHEA Mariam" w:hAnsi="GHEA Mariam" w:cs="Sylfaen"/>
          <w:lang w:val="hy-AM"/>
        </w:rPr>
        <w:t xml:space="preserve"> </w:t>
      </w:r>
      <w:r w:rsidR="00FD5AAC" w:rsidRPr="00EC3C48">
        <w:rPr>
          <w:rFonts w:ascii="GHEA Mariam" w:hAnsi="GHEA Mariam" w:cs="Sylfaen"/>
          <w:lang w:val="hy-AM"/>
        </w:rPr>
        <w:t xml:space="preserve">հայցվորի պահանջը համապատասխանում է մինչև 2025 թվականի հունվարի 1-ը գործող խմբագրութամբ ՀՀ վարչական դատավարության օրենսգրքի 10-րդ հոդվածի 1-ին մասի 1-ին կետին, քանի որ հանդիսանում է հանրային ծառայություն իրականացնելու հետ կապված վեճ: Հետևաբար, հայցադիմումի պահանջն այլևս ընդդատյա չէ ՀՀ վարչական դատարանին, ուստի սույն գործը ենթակա է վերահասցեագրման ըստ ընդդատության՝ Երևան քաղաքի առաջին ատյանի </w:t>
      </w:r>
      <w:r w:rsidR="00FD5AAC" w:rsidRPr="00EC3C48">
        <w:rPr>
          <w:rFonts w:ascii="GHEA Mariam" w:hAnsi="GHEA Mariam" w:cs="Sylfaen"/>
          <w:lang w:val="hy-AM"/>
        </w:rPr>
        <w:lastRenderedPageBreak/>
        <w:t>ընդհանուր իրավասության քաղաքացիական դատարան` հաշվի առնելով այն հանգամանքը, որ ՀՀ քաղաքացիական դատավարության օրենսգրքի 21-րդ հոդվածի համաձայն՝ հայցը ներկայացվում է պատասխանողի հաշվառման (գտնվելու) վայրի դատարան, իսկ հայցադիմումով պատասխանողի հասցեն է` ք.Երևան, Բագրևանդի 5</w:t>
      </w:r>
      <w:r w:rsidR="00315CB5" w:rsidRPr="00EC3C48">
        <w:rPr>
          <w:rStyle w:val="a5"/>
          <w:rFonts w:ascii="GHEA Mariam" w:hAnsi="GHEA Mariam"/>
          <w:lang w:val="hy-AM"/>
        </w:rPr>
        <w:footnoteReference w:id="4"/>
      </w:r>
      <w:r w:rsidR="00732B94" w:rsidRPr="00EC3C48">
        <w:rPr>
          <w:rFonts w:ascii="GHEA Mariam" w:hAnsi="GHEA Mariam"/>
          <w:lang w:val="hy-AM"/>
        </w:rPr>
        <w:t>,</w:t>
      </w:r>
    </w:p>
    <w:p w14:paraId="701F1C7F" w14:textId="162C8994" w:rsidR="00AA5EFB" w:rsidRPr="00EC3C48" w:rsidRDefault="00A2147E" w:rsidP="0058113D">
      <w:pPr>
        <w:spacing w:line="360" w:lineRule="auto"/>
        <w:ind w:right="-2" w:firstLine="567"/>
        <w:jc w:val="both"/>
        <w:rPr>
          <w:rFonts w:ascii="GHEA Mariam" w:hAnsi="GHEA Mariam"/>
          <w:lang w:val="hy-AM"/>
        </w:rPr>
      </w:pPr>
      <w:r w:rsidRPr="00EC3C48">
        <w:rPr>
          <w:rFonts w:ascii="GHEA Mariam" w:hAnsi="GHEA Mariam"/>
          <w:lang w:val="hy-AM"/>
        </w:rPr>
        <w:t xml:space="preserve">- </w:t>
      </w:r>
      <w:r w:rsidR="0052237A" w:rsidRPr="00EC3C48">
        <w:rPr>
          <w:rFonts w:ascii="GHEA Mariam" w:hAnsi="GHEA Mariam" w:cs="Sylfaen"/>
          <w:lang w:val="hy-AM"/>
        </w:rPr>
        <w:t>Երևան քաղաքի առաջին ատյանի ընդհանուր իրավասության քաղաքացիական</w:t>
      </w:r>
      <w:r w:rsidR="00510AF9" w:rsidRPr="00EC3C48">
        <w:rPr>
          <w:rFonts w:ascii="GHEA Mariam" w:hAnsi="GHEA Mariam" w:cs="Sylfaen"/>
          <w:lang w:val="hy-AM"/>
        </w:rPr>
        <w:t xml:space="preserve"> դատարան</w:t>
      </w:r>
      <w:r w:rsidR="00DE5233" w:rsidRPr="00EC3C48">
        <w:rPr>
          <w:rFonts w:ascii="GHEA Mariam" w:hAnsi="GHEA Mariam"/>
          <w:lang w:val="hy-AM"/>
        </w:rPr>
        <w:t xml:space="preserve">ը </w:t>
      </w:r>
      <w:r w:rsidR="00BC6551" w:rsidRPr="00EC3C48">
        <w:rPr>
          <w:rFonts w:ascii="GHEA Mariam" w:eastAsia="MS Mincho" w:hAnsi="GHEA Mariam" w:cs="Cambria Math"/>
          <w:lang w:val="hy-AM"/>
        </w:rPr>
        <w:t xml:space="preserve">2025 թվականի </w:t>
      </w:r>
      <w:r w:rsidR="00987A19" w:rsidRPr="00EC3C48">
        <w:rPr>
          <w:rFonts w:ascii="GHEA Mariam" w:eastAsia="MS Mincho" w:hAnsi="GHEA Mariam" w:cs="Cambria Math"/>
          <w:lang w:val="hy-AM"/>
        </w:rPr>
        <w:t>ապրիլի 9</w:t>
      </w:r>
      <w:r w:rsidR="00DF5738" w:rsidRPr="00EC3C48">
        <w:rPr>
          <w:rFonts w:ascii="GHEA Mariam" w:hAnsi="GHEA Mariam"/>
          <w:lang w:val="hy-AM"/>
        </w:rPr>
        <w:t>-ի որոշմամբ գտել է, որ</w:t>
      </w:r>
      <w:r w:rsidR="0058113D" w:rsidRPr="00EC3C48">
        <w:rPr>
          <w:rFonts w:ascii="GHEA Mariam" w:hAnsi="GHEA Mariam"/>
          <w:lang w:val="hy-AM"/>
        </w:rPr>
        <w:t xml:space="preserve"> որոշմամբ նշված </w:t>
      </w:r>
      <w:r w:rsidR="00FD5AAC" w:rsidRPr="00EC3C48">
        <w:rPr>
          <w:rFonts w:ascii="GHEA Mariam" w:hAnsi="GHEA Mariam"/>
          <w:lang w:val="hy-AM"/>
        </w:rPr>
        <w:t xml:space="preserve">սուբյեկտներին տրվող պարգևավճարները, թեև որպես այդպիսին (պարգևավճար) դրա ուղղակի օրենսդրական ձևակերպմանը, հանդիսանում են պետության կողմից տրվող սոցիալական աջակցություն, որոնք ամենևին պայմանավորված չեն այդ սուբյեկտների և պետության՝ աշխատանքային հարաբերությունների մեջ գտնվելու կամ նախկինում նման հարաբերությունների մեջ գտնված լինելու հանգամանքով։ Որոշ դեպքերում որոշակի աշխատանքային հարաբերությունների մեջ գտնվելը՝ այդ թվում նաև պետության հետ, սուբյեկտին ընդամենը դարձնում է </w:t>
      </w:r>
      <w:r w:rsidR="008668EA" w:rsidRPr="00EC3C48">
        <w:rPr>
          <w:rFonts w:ascii="GHEA Mariam" w:hAnsi="GHEA Mariam"/>
          <w:lang w:val="hy-AM"/>
        </w:rPr>
        <w:t>ո</w:t>
      </w:r>
      <w:r w:rsidR="00FD5AAC" w:rsidRPr="00EC3C48">
        <w:rPr>
          <w:rFonts w:ascii="GHEA Mariam" w:hAnsi="GHEA Mariam"/>
          <w:lang w:val="hy-AM"/>
        </w:rPr>
        <w:t>րոշմամբ սահմանված աջակցությունը ստանալու «շահառու»։</w:t>
      </w:r>
      <w:r w:rsidR="0058113D" w:rsidRPr="00EC3C48">
        <w:rPr>
          <w:rFonts w:ascii="GHEA Mariam" w:hAnsi="GHEA Mariam"/>
          <w:lang w:val="hy-AM"/>
        </w:rPr>
        <w:t xml:space="preserve"> Հ</w:t>
      </w:r>
      <w:r w:rsidR="00FD5AAC" w:rsidRPr="00EC3C48">
        <w:rPr>
          <w:rFonts w:ascii="GHEA Mariam" w:hAnsi="GHEA Mariam"/>
          <w:lang w:val="hy-AM"/>
        </w:rPr>
        <w:t xml:space="preserve">այցվորը, նախկինում աշխատելով ՀՀ </w:t>
      </w:r>
      <w:r w:rsidR="008668EA" w:rsidRPr="00EC3C48">
        <w:rPr>
          <w:rFonts w:ascii="GHEA Mariam" w:hAnsi="GHEA Mariam"/>
          <w:lang w:val="hy-AM"/>
        </w:rPr>
        <w:t>պ</w:t>
      </w:r>
      <w:r w:rsidR="00FD5AAC" w:rsidRPr="00EC3C48">
        <w:rPr>
          <w:rFonts w:ascii="GHEA Mariam" w:hAnsi="GHEA Mariam"/>
          <w:lang w:val="hy-AM"/>
        </w:rPr>
        <w:t xml:space="preserve">աշտպանության նախարարությունում, ունենալով կենսաթոշակի իրավունք և հանդիսանալով մարտական գործողությունների մասնակից, դիմել է ՀՀ </w:t>
      </w:r>
      <w:r w:rsidR="008668EA" w:rsidRPr="00EC3C48">
        <w:rPr>
          <w:rFonts w:ascii="GHEA Mariam" w:hAnsi="GHEA Mariam"/>
          <w:lang w:val="hy-AM"/>
        </w:rPr>
        <w:t>պ</w:t>
      </w:r>
      <w:r w:rsidR="00FD5AAC" w:rsidRPr="00EC3C48">
        <w:rPr>
          <w:rFonts w:ascii="GHEA Mariam" w:hAnsi="GHEA Mariam"/>
          <w:lang w:val="hy-AM"/>
        </w:rPr>
        <w:t>աշտպանության նախարարությանը</w:t>
      </w:r>
      <w:r w:rsidR="00F61C1F">
        <w:rPr>
          <w:rFonts w:ascii="GHEA Mariam" w:hAnsi="GHEA Mariam"/>
        </w:rPr>
        <w:t>՝</w:t>
      </w:r>
      <w:r w:rsidR="00FD5AAC" w:rsidRPr="00EC3C48">
        <w:rPr>
          <w:rFonts w:ascii="GHEA Mariam" w:hAnsi="GHEA Mariam"/>
          <w:lang w:val="hy-AM"/>
        </w:rPr>
        <w:t xml:space="preserve"> </w:t>
      </w:r>
      <w:r w:rsidR="008668EA" w:rsidRPr="00EC3C48">
        <w:rPr>
          <w:rFonts w:ascii="GHEA Mariam" w:hAnsi="GHEA Mariam"/>
          <w:lang w:val="hy-AM"/>
        </w:rPr>
        <w:t>ո</w:t>
      </w:r>
      <w:r w:rsidR="00FD5AAC" w:rsidRPr="00EC3C48">
        <w:rPr>
          <w:rFonts w:ascii="GHEA Mariam" w:hAnsi="GHEA Mariam"/>
          <w:lang w:val="hy-AM"/>
        </w:rPr>
        <w:t>րոշմամբ իրեն հասանելիք պարգևավճարը (Դատարանի գնահատմամբ՝ սոցիալական աջակցությունը) ստանալու նպատակով և ստացել է մերժում։</w:t>
      </w:r>
      <w:r w:rsidR="0058113D" w:rsidRPr="00EC3C48">
        <w:rPr>
          <w:rFonts w:ascii="GHEA Mariam" w:hAnsi="GHEA Mariam"/>
          <w:lang w:val="hy-AM"/>
        </w:rPr>
        <w:t xml:space="preserve"> Ուստի, </w:t>
      </w:r>
      <w:r w:rsidR="00FD5AAC" w:rsidRPr="00EC3C48">
        <w:rPr>
          <w:rFonts w:ascii="GHEA Mariam" w:hAnsi="GHEA Mariam"/>
          <w:lang w:val="hy-AM"/>
        </w:rPr>
        <w:t>հայցվորի պահանջը չի ներառվում ՀՀ քաղաքացիական դատավարության օրենսգրքի 24-րդ գլխով կարգավորվող</w:t>
      </w:r>
      <w:r w:rsidR="00F61C1F">
        <w:rPr>
          <w:rFonts w:ascii="GHEA Mariam" w:hAnsi="GHEA Mariam"/>
        </w:rPr>
        <w:t>՝</w:t>
      </w:r>
      <w:r w:rsidR="00FD5AAC" w:rsidRPr="00EC3C48">
        <w:rPr>
          <w:rFonts w:ascii="GHEA Mariam" w:hAnsi="GHEA Mariam"/>
          <w:lang w:val="hy-AM"/>
        </w:rPr>
        <w:t xml:space="preserve"> «Առանձին աշխատանքային վեճերով վարույթը» վերտառությամբ աշխատանքային վեճերի քննության ենթակա գործերի շարքում</w:t>
      </w:r>
      <w:r w:rsidR="00315CB5" w:rsidRPr="00EC3C48">
        <w:rPr>
          <w:rStyle w:val="a5"/>
          <w:rFonts w:ascii="GHEA Mariam" w:eastAsia="MS Mincho" w:hAnsi="GHEA Mariam" w:cs="Cambria Math"/>
          <w:iCs/>
          <w:lang w:val="hy-AM"/>
        </w:rPr>
        <w:footnoteReference w:id="5"/>
      </w:r>
      <w:r w:rsidR="00315CB5" w:rsidRPr="00EC3C48">
        <w:rPr>
          <w:rFonts w:ascii="GHEA Mariam" w:hAnsi="GHEA Mariam" w:cs="Sylfaen"/>
          <w:color w:val="000000"/>
          <w:lang w:val="hy-AM" w:eastAsia="ru-RU"/>
        </w:rPr>
        <w:t>:</w:t>
      </w:r>
    </w:p>
    <w:p w14:paraId="24B1DF3C" w14:textId="3D8A106D" w:rsidR="0058113D" w:rsidRPr="00EC3C48" w:rsidRDefault="006D4F46" w:rsidP="00813AB2">
      <w:pPr>
        <w:spacing w:line="360" w:lineRule="auto"/>
        <w:ind w:right="-2" w:firstLine="567"/>
        <w:jc w:val="both"/>
        <w:rPr>
          <w:rFonts w:ascii="GHEA Mariam" w:hAnsi="GHEA Mariam" w:cs="Sylfaen"/>
          <w:lang w:val="hy-AM"/>
        </w:rPr>
      </w:pPr>
      <w:r w:rsidRPr="00EC3C48">
        <w:rPr>
          <w:rFonts w:ascii="GHEA Mariam" w:hAnsi="GHEA Mariam"/>
          <w:lang w:val="hy-AM"/>
        </w:rPr>
        <w:t>1</w:t>
      </w:r>
      <w:r w:rsidR="0058113D" w:rsidRPr="00EC3C48">
        <w:rPr>
          <w:rFonts w:ascii="GHEA Mariam" w:hAnsi="GHEA Mariam"/>
          <w:lang w:val="hy-AM"/>
        </w:rPr>
        <w:t>1</w:t>
      </w:r>
      <w:r w:rsidR="003E2638" w:rsidRPr="00EC3C48">
        <w:rPr>
          <w:rFonts w:ascii="GHEA Mariam" w:hAnsi="GHEA Mariam"/>
          <w:lang w:val="hy-AM"/>
        </w:rPr>
        <w:t xml:space="preserve">. </w:t>
      </w:r>
      <w:r w:rsidR="001C03C9" w:rsidRPr="00EC3C48">
        <w:rPr>
          <w:rFonts w:ascii="GHEA Mariam" w:hAnsi="GHEA Mariam"/>
          <w:lang w:val="hy-AM"/>
        </w:rPr>
        <w:t>Նախորդ կետում մեջբերված փաստական հանգամանքները գնահատելով</w:t>
      </w:r>
      <w:r w:rsidR="006C6FAB" w:rsidRPr="00EC3C48">
        <w:rPr>
          <w:rFonts w:ascii="GHEA Mariam" w:hAnsi="GHEA Mariam"/>
          <w:lang w:val="hy-AM"/>
        </w:rPr>
        <w:t xml:space="preserve"> </w:t>
      </w:r>
      <w:r w:rsidR="001C03C9" w:rsidRPr="00EC3C48">
        <w:rPr>
          <w:rFonts w:ascii="GHEA Mariam" w:hAnsi="GHEA Mariam"/>
          <w:lang w:val="hy-AM"/>
        </w:rPr>
        <w:t xml:space="preserve">սույն որոշման </w:t>
      </w:r>
      <w:r w:rsidR="0058113D" w:rsidRPr="00EC3C48">
        <w:rPr>
          <w:rFonts w:ascii="GHEA Mariam" w:hAnsi="GHEA Mariam"/>
          <w:lang w:val="hy-AM"/>
        </w:rPr>
        <w:t>8-9</w:t>
      </w:r>
      <w:r w:rsidR="001C03C9" w:rsidRPr="00EC3C48">
        <w:rPr>
          <w:rFonts w:ascii="GHEA Mariam" w:hAnsi="GHEA Mariam"/>
          <w:lang w:val="hy-AM"/>
        </w:rPr>
        <w:t xml:space="preserve">-րդ կետերում վկայակոչված իրավադրույթների և արտահայտված </w:t>
      </w:r>
      <w:r w:rsidR="001C03C9" w:rsidRPr="00EC3C48">
        <w:rPr>
          <w:rFonts w:ascii="GHEA Mariam" w:hAnsi="GHEA Mariam"/>
          <w:lang w:val="hy-AM"/>
        </w:rPr>
        <w:lastRenderedPageBreak/>
        <w:t xml:space="preserve">իրավական դիրքորոշումների լույսի ներքո՝ հարկ է </w:t>
      </w:r>
      <w:r w:rsidR="002269B5" w:rsidRPr="00EC3C48">
        <w:rPr>
          <w:rFonts w:ascii="GHEA Mariam" w:hAnsi="GHEA Mariam"/>
          <w:lang w:val="hy-AM"/>
        </w:rPr>
        <w:t>նշել</w:t>
      </w:r>
      <w:r w:rsidR="001C03C9" w:rsidRPr="00EC3C48">
        <w:rPr>
          <w:rFonts w:ascii="GHEA Mariam" w:hAnsi="GHEA Mariam"/>
          <w:lang w:val="hy-AM"/>
        </w:rPr>
        <w:t>, որ</w:t>
      </w:r>
      <w:r w:rsidR="00F80C09" w:rsidRPr="00EC3C48">
        <w:rPr>
          <w:rFonts w:ascii="GHEA Mariam" w:hAnsi="GHEA Mariam"/>
          <w:lang w:val="hy-AM"/>
        </w:rPr>
        <w:t xml:space="preserve"> հայցադիմումի առարկան կազմող հիմնական պահանջը </w:t>
      </w:r>
      <w:r w:rsidR="00E860FD" w:rsidRPr="00EC3C48">
        <w:rPr>
          <w:rFonts w:ascii="GHEA Mariam" w:hAnsi="GHEA Mariam"/>
          <w:lang w:val="hy-AM"/>
        </w:rPr>
        <w:t>վերաբերում է ՀՀ պաշտպանության նախարարությանը հայցվորին չվճարված պարգևավճարը վճարելուն պարտավորեցնելուն, որպիսի պահանջը հայցվորը հիմնավորում է այն հանգամանքով, որ վերջինս, ծառայելով ԽՍՀՄ զինված ուժերում, մասնակցել է Հայաստանի Հանրապետության պաշտպանությանը և Լեռնային Ղարաբաղի տարածքում մարտական գործողություններին, որը հիմք է</w:t>
      </w:r>
      <w:r w:rsidR="001146B8" w:rsidRPr="00EC3C48">
        <w:rPr>
          <w:rFonts w:ascii="GHEA Mariam" w:hAnsi="GHEA Mariam"/>
          <w:lang w:val="hy-AM"/>
        </w:rPr>
        <w:t>,</w:t>
      </w:r>
      <w:r w:rsidR="00E860FD" w:rsidRPr="00EC3C48">
        <w:rPr>
          <w:rFonts w:ascii="GHEA Mariam" w:hAnsi="GHEA Mariam"/>
          <w:lang w:val="hy-AM"/>
        </w:rPr>
        <w:t xml:space="preserve"> ՀՀ </w:t>
      </w:r>
      <w:r w:rsidR="00F61C1F">
        <w:rPr>
          <w:rFonts w:ascii="GHEA Mariam" w:hAnsi="GHEA Mariam"/>
        </w:rPr>
        <w:t>Կ</w:t>
      </w:r>
      <w:r w:rsidR="00E860FD" w:rsidRPr="00EC3C48">
        <w:rPr>
          <w:rFonts w:ascii="GHEA Mariam" w:hAnsi="GHEA Mariam"/>
          <w:lang w:val="hy-AM"/>
        </w:rPr>
        <w:t xml:space="preserve">առավարության </w:t>
      </w:r>
      <w:r w:rsidR="001146B8" w:rsidRPr="00EC3C48">
        <w:rPr>
          <w:rFonts w:ascii="GHEA Mariam" w:hAnsi="GHEA Mariam" w:cs="Sylfaen"/>
          <w:lang w:val="hy-AM"/>
        </w:rPr>
        <w:t>2021 թվականի փետրվարի 4-ի թիվ 141-Ն որոշման համաձայն, վերջինիս պարգևավճար վճարելու համար։</w:t>
      </w:r>
      <w:r w:rsidR="00BB527D">
        <w:rPr>
          <w:rFonts w:ascii="GHEA Mariam" w:hAnsi="GHEA Mariam" w:cs="Sylfaen"/>
        </w:rPr>
        <w:t xml:space="preserve"> Հ</w:t>
      </w:r>
      <w:r w:rsidR="001146B8" w:rsidRPr="00EC3C48">
        <w:rPr>
          <w:rFonts w:ascii="GHEA Mariam" w:hAnsi="GHEA Mariam" w:cs="Sylfaen"/>
          <w:lang w:val="hy-AM"/>
        </w:rPr>
        <w:t xml:space="preserve">արկ է նշել, որ ՀՀ </w:t>
      </w:r>
      <w:r w:rsidR="00F61C1F">
        <w:rPr>
          <w:rFonts w:ascii="GHEA Mariam" w:hAnsi="GHEA Mariam" w:cs="Sylfaen"/>
        </w:rPr>
        <w:t>Կ</w:t>
      </w:r>
      <w:r w:rsidR="001146B8" w:rsidRPr="00EC3C48">
        <w:rPr>
          <w:rFonts w:ascii="GHEA Mariam" w:hAnsi="GHEA Mariam" w:cs="Sylfaen"/>
          <w:lang w:val="hy-AM"/>
        </w:rPr>
        <w:t xml:space="preserve">առավարության </w:t>
      </w:r>
      <w:r w:rsidR="002E36F8" w:rsidRPr="00EC3C48">
        <w:rPr>
          <w:rFonts w:ascii="GHEA Mariam" w:hAnsi="GHEA Mariam" w:cs="Sylfaen"/>
          <w:lang w:val="hy-AM"/>
        </w:rPr>
        <w:t xml:space="preserve">նշված </w:t>
      </w:r>
      <w:r w:rsidR="001146B8" w:rsidRPr="00EC3C48">
        <w:rPr>
          <w:rFonts w:ascii="GHEA Mariam" w:hAnsi="GHEA Mariam" w:cs="Sylfaen"/>
          <w:lang w:val="hy-AM"/>
        </w:rPr>
        <w:t xml:space="preserve">որոշումը վերաբերում է արդեն իսկ զինվորական կենսաթոշակ ստանալու իրավունք ունեցող անձանց, </w:t>
      </w:r>
      <w:r w:rsidR="00603D88">
        <w:rPr>
          <w:rFonts w:ascii="GHEA Mariam" w:hAnsi="GHEA Mariam" w:cs="Sylfaen"/>
        </w:rPr>
        <w:t>մինչդեռ</w:t>
      </w:r>
      <w:r w:rsidR="001146B8" w:rsidRPr="00EC3C48">
        <w:rPr>
          <w:rFonts w:ascii="GHEA Mariam" w:hAnsi="GHEA Mariam" w:cs="Sylfaen"/>
          <w:lang w:val="hy-AM"/>
        </w:rPr>
        <w:t xml:space="preserve"> զինվորական կենսաթոշակի անցնելու հիմքով՝ հայցվորի և ՀՀ պաշտպանության նախարարության միջև ավարտվել են աշխատանքային իրավահարաբերությունները, որպիսի փաստի հաշվառմամբ՝ արդեն իսկ կենսաթոշակի անցնելուց հետո սույն գործով կողմերի միջև ծագած վեճը չի կարող ընդգրկվել աշխատանքային վեճերի շարքում և քննության առնվել ընդհանուր իրավասության քաղաքացիական դատարանի կողմից։ </w:t>
      </w:r>
    </w:p>
    <w:p w14:paraId="5E0A64B0" w14:textId="77777777" w:rsidR="001146B8" w:rsidRPr="00EC3C48" w:rsidRDefault="001146B8" w:rsidP="001146B8">
      <w:pPr>
        <w:spacing w:line="360" w:lineRule="auto"/>
        <w:ind w:right="-2" w:firstLine="567"/>
        <w:jc w:val="both"/>
        <w:rPr>
          <w:rFonts w:ascii="GHEA Mariam" w:hAnsi="GHEA Mariam"/>
          <w:lang w:val="hy-AM"/>
        </w:rPr>
      </w:pPr>
      <w:r w:rsidRPr="00EC3C48">
        <w:rPr>
          <w:rFonts w:ascii="GHEA Mariam" w:hAnsi="GHEA Mariam"/>
          <w:lang w:val="hy-AM"/>
        </w:rPr>
        <w:t>Հետևաբար սույն գործով իրավական վեճը բխում է ոչ թե մասնավոր, այլ հանրային իրավահարաբերություններից:</w:t>
      </w:r>
    </w:p>
    <w:p w14:paraId="7BF184CB" w14:textId="1A8A4882" w:rsidR="00FC093F" w:rsidRPr="00EC3C48" w:rsidRDefault="00317827" w:rsidP="0037566D">
      <w:pPr>
        <w:spacing w:line="360" w:lineRule="auto"/>
        <w:ind w:right="-2" w:firstLine="567"/>
        <w:jc w:val="both"/>
        <w:rPr>
          <w:rFonts w:ascii="GHEA Mariam" w:hAnsi="GHEA Mariam" w:cs="Sylfaen"/>
          <w:iCs/>
          <w:lang w:val="hy-AM"/>
        </w:rPr>
      </w:pPr>
      <w:r w:rsidRPr="00EC3C48">
        <w:rPr>
          <w:rFonts w:ascii="GHEA Mariam" w:hAnsi="GHEA Mariam"/>
          <w:lang w:val="hy-AM"/>
        </w:rPr>
        <w:t>1</w:t>
      </w:r>
      <w:r w:rsidR="0058113D" w:rsidRPr="00EC3C48">
        <w:rPr>
          <w:rFonts w:ascii="GHEA Mariam" w:hAnsi="GHEA Mariam"/>
          <w:lang w:val="hy-AM"/>
        </w:rPr>
        <w:t>2</w:t>
      </w:r>
      <w:r w:rsidR="00B04F53" w:rsidRPr="00EC3C48">
        <w:rPr>
          <w:rFonts w:ascii="GHEA Mariam" w:hAnsi="GHEA Mariam"/>
          <w:lang w:val="hy-AM"/>
        </w:rPr>
        <w:t>.</w:t>
      </w:r>
      <w:r w:rsidRPr="00EC3C48">
        <w:rPr>
          <w:rFonts w:ascii="GHEA Mariam" w:hAnsi="GHEA Mariam"/>
          <w:lang w:val="hy-AM"/>
        </w:rPr>
        <w:t xml:space="preserve"> </w:t>
      </w:r>
      <w:r w:rsidR="004D1E1D" w:rsidRPr="00EC3C48">
        <w:rPr>
          <w:rFonts w:ascii="GHEA Mariam" w:hAnsi="GHEA Mariam"/>
          <w:iCs/>
          <w:lang w:val="hy-AM"/>
        </w:rPr>
        <w:t>Վ</w:t>
      </w:r>
      <w:r w:rsidR="00D76B1D" w:rsidRPr="00EC3C48">
        <w:rPr>
          <w:rFonts w:ascii="GHEA Mariam" w:hAnsi="GHEA Mariam"/>
          <w:iCs/>
          <w:lang w:val="hy-AM"/>
        </w:rPr>
        <w:t>երոգրյալի</w:t>
      </w:r>
      <w:r w:rsidR="00880DA6" w:rsidRPr="00EC3C48">
        <w:rPr>
          <w:rFonts w:ascii="GHEA Mariam" w:hAnsi="GHEA Mariam"/>
          <w:iCs/>
          <w:lang w:val="hy-AM"/>
        </w:rPr>
        <w:t>ց հետևում է</w:t>
      </w:r>
      <w:r w:rsidR="00A41440" w:rsidRPr="00EC3C48">
        <w:rPr>
          <w:rFonts w:ascii="GHEA Mariam" w:hAnsi="GHEA Mariam"/>
          <w:iCs/>
          <w:lang w:val="hy-AM"/>
        </w:rPr>
        <w:t>,</w:t>
      </w:r>
      <w:r w:rsidR="00F3203A" w:rsidRPr="00EC3C48">
        <w:rPr>
          <w:rFonts w:ascii="GHEA Mariam" w:hAnsi="GHEA Mariam"/>
          <w:iCs/>
          <w:lang w:val="hy-AM"/>
        </w:rPr>
        <w:t xml:space="preserve"> որ</w:t>
      </w:r>
      <w:r w:rsidR="00A41440" w:rsidRPr="00EC3C48">
        <w:rPr>
          <w:rFonts w:ascii="GHEA Mariam" w:hAnsi="GHEA Mariam"/>
          <w:iCs/>
          <w:lang w:val="hy-AM"/>
        </w:rPr>
        <w:t xml:space="preserve"> </w:t>
      </w:r>
      <w:r w:rsidR="0052237A" w:rsidRPr="00EC3C48">
        <w:rPr>
          <w:rFonts w:ascii="GHEA Mariam" w:hAnsi="GHEA Mariam"/>
          <w:lang w:val="hy-AM"/>
        </w:rPr>
        <w:t>Երևան քաղաքի առաջին ատյանի ընդհանուր իրավասության քաղաքացիական</w:t>
      </w:r>
      <w:r w:rsidR="00510AF9" w:rsidRPr="00EC3C48">
        <w:rPr>
          <w:rFonts w:ascii="GHEA Mariam" w:hAnsi="GHEA Mariam"/>
          <w:lang w:val="hy-AM"/>
        </w:rPr>
        <w:t xml:space="preserve"> դատարան</w:t>
      </w:r>
      <w:r w:rsidR="00447D77" w:rsidRPr="00EC3C48">
        <w:rPr>
          <w:rFonts w:ascii="GHEA Mariam" w:hAnsi="GHEA Mariam"/>
          <w:lang w:val="hy-AM"/>
        </w:rPr>
        <w:t>ի</w:t>
      </w:r>
      <w:r w:rsidR="0014513C" w:rsidRPr="00EC3C48">
        <w:rPr>
          <w:rFonts w:ascii="GHEA Mariam" w:hAnsi="GHEA Mariam"/>
          <w:lang w:val="hy-AM"/>
        </w:rPr>
        <w:t xml:space="preserve"> </w:t>
      </w:r>
      <w:r w:rsidR="00FC093F" w:rsidRPr="00EC3C48">
        <w:rPr>
          <w:rFonts w:ascii="GHEA Mariam" w:hAnsi="GHEA Mariam" w:cs="Sylfaen"/>
          <w:iCs/>
          <w:lang w:val="hy-AM"/>
        </w:rPr>
        <w:t xml:space="preserve">հետևությունն այն մասին, որ թիվ </w:t>
      </w:r>
      <w:r w:rsidR="00987A19" w:rsidRPr="00EC3C48">
        <w:rPr>
          <w:rFonts w:ascii="GHEA Mariam" w:hAnsi="GHEA Mariam" w:cs="Sylfaen"/>
          <w:iCs/>
          <w:lang w:val="hy-AM"/>
        </w:rPr>
        <w:t>ՎԴ/0717/05/25</w:t>
      </w:r>
      <w:r w:rsidR="00FC093F" w:rsidRPr="00EC3C48">
        <w:rPr>
          <w:rFonts w:ascii="GHEA Mariam" w:hAnsi="GHEA Mariam" w:cs="Sylfaen"/>
          <w:iCs/>
          <w:lang w:val="hy-AM"/>
        </w:rPr>
        <w:t xml:space="preserve"> գործն </w:t>
      </w:r>
      <w:r w:rsidR="00383DAE" w:rsidRPr="00EC3C48">
        <w:rPr>
          <w:rFonts w:ascii="GHEA Mariam" w:hAnsi="GHEA Mariam"/>
          <w:lang w:val="hy-AM"/>
        </w:rPr>
        <w:t xml:space="preserve">ըստ </w:t>
      </w:r>
      <w:r w:rsidR="0058113D" w:rsidRPr="00EC3C48">
        <w:rPr>
          <w:rFonts w:ascii="GHEA Mariam" w:hAnsi="GHEA Mariam"/>
          <w:lang w:val="hy-AM"/>
        </w:rPr>
        <w:t xml:space="preserve">Արտակ Գալստյանի հայցի ընդդեմ ՀՀ պաշտպանության նախարարության՝ պատասխանողին որոշակի գործողություններ կատարելուն, հրաման ընդունելուն՝ Արտակ Մերուժանի Գալստյանին ամբողջ չվճարված տարիների ընթացքում՝ սկսած 2014 թվականի մայիսի 19-ից մինչև 2023 թվականի սեպտեմբերի 2-ը, Հայաստանի Հանրապետության պաշտպանության և Լեռնային Ղարաբաղի տարածքում մարտական գործողությունների մասնակիցների համար սահմանված պարգևավճարը՝ ամսական՝ 5,000 ՀՀ դրամի չափով, ընդհանուր՝ </w:t>
      </w:r>
      <w:r w:rsidR="0058113D" w:rsidRPr="00EC3C48">
        <w:rPr>
          <w:rFonts w:ascii="GHEA Mariam" w:hAnsi="GHEA Mariam"/>
          <w:lang w:val="hy-AM"/>
        </w:rPr>
        <w:lastRenderedPageBreak/>
        <w:t>580,000 ՀՀ դրամը, հաշվարկելուն և վճարելուն պարտավորեցնելու պահանջի մասին</w:t>
      </w:r>
      <w:r w:rsidR="00FC093F" w:rsidRPr="00EC3C48">
        <w:rPr>
          <w:rFonts w:ascii="GHEA Mariam" w:hAnsi="GHEA Mariam" w:cs="Sylfaen"/>
          <w:iCs/>
          <w:lang w:val="hy-AM"/>
        </w:rPr>
        <w:t>, ենթակա</w:t>
      </w:r>
      <w:r w:rsidR="00DC6306">
        <w:rPr>
          <w:rFonts w:ascii="GHEA Mariam" w:hAnsi="GHEA Mariam"/>
          <w:lang w:val="hy-AM"/>
        </w:rPr>
        <w:t xml:space="preserve"> է ՀՀ վարչական </w:t>
      </w:r>
      <w:r w:rsidR="00510AF9" w:rsidRPr="00EC3C48">
        <w:rPr>
          <w:rFonts w:ascii="GHEA Mariam" w:hAnsi="GHEA Mariam"/>
          <w:lang w:val="hy-AM"/>
        </w:rPr>
        <w:t>դատարան</w:t>
      </w:r>
      <w:r w:rsidR="00447D77" w:rsidRPr="00EC3C48">
        <w:rPr>
          <w:rFonts w:ascii="GHEA Mariam" w:hAnsi="GHEA Mariam"/>
          <w:lang w:val="hy-AM"/>
        </w:rPr>
        <w:t>ին</w:t>
      </w:r>
      <w:r w:rsidR="0005722D" w:rsidRPr="00EC3C48">
        <w:rPr>
          <w:rFonts w:ascii="GHEA Mariam" w:hAnsi="GHEA Mariam" w:cs="Sylfaen"/>
          <w:iCs/>
          <w:lang w:val="hy-AM"/>
        </w:rPr>
        <w:t>, հիմնավոր է</w:t>
      </w:r>
      <w:r w:rsidR="00FC093F" w:rsidRPr="00EC3C48">
        <w:rPr>
          <w:rFonts w:ascii="GHEA Mariam" w:hAnsi="GHEA Mariam" w:cs="Sylfaen"/>
          <w:iCs/>
          <w:lang w:val="hy-AM"/>
        </w:rPr>
        <w:t>։</w:t>
      </w:r>
      <w:r w:rsidR="00EE4F57" w:rsidRPr="00EC3C48">
        <w:rPr>
          <w:rFonts w:ascii="GHEA Mariam" w:hAnsi="GHEA Mariam" w:cs="Sylfaen"/>
          <w:iCs/>
          <w:lang w:val="hy-AM"/>
        </w:rPr>
        <w:t xml:space="preserve"> </w:t>
      </w:r>
    </w:p>
    <w:p w14:paraId="2C7DF5C0" w14:textId="7A5DC9D4" w:rsidR="00A41440" w:rsidRPr="00EC3C48" w:rsidRDefault="00FC093F" w:rsidP="0037566D">
      <w:pPr>
        <w:spacing w:line="360" w:lineRule="auto"/>
        <w:ind w:right="-2" w:firstLine="567"/>
        <w:jc w:val="both"/>
        <w:rPr>
          <w:rFonts w:ascii="GHEA Mariam" w:hAnsi="GHEA Mariam"/>
          <w:iCs/>
          <w:lang w:val="hy-AM"/>
        </w:rPr>
      </w:pPr>
      <w:r w:rsidRPr="00EC3C48">
        <w:rPr>
          <w:rFonts w:ascii="GHEA Mariam" w:hAnsi="GHEA Mariam"/>
          <w:iCs/>
          <w:lang w:val="hy-AM"/>
        </w:rPr>
        <w:t xml:space="preserve">Ուստի, </w:t>
      </w:r>
      <w:r w:rsidR="0058113D" w:rsidRPr="00EC3C48">
        <w:rPr>
          <w:rFonts w:ascii="GHEA Mariam" w:hAnsi="GHEA Mariam"/>
          <w:lang w:val="hy-AM"/>
        </w:rPr>
        <w:t xml:space="preserve">Արտակ Գալստյանի </w:t>
      </w:r>
      <w:r w:rsidR="00D76B1D" w:rsidRPr="00EC3C48">
        <w:rPr>
          <w:rFonts w:ascii="GHEA Mariam" w:hAnsi="GHEA Mariam"/>
          <w:iCs/>
          <w:lang w:val="hy-AM"/>
        </w:rPr>
        <w:t xml:space="preserve">հայցադիմումի հիման վրա </w:t>
      </w:r>
      <w:r w:rsidR="003E27E6" w:rsidRPr="00EC3C48">
        <w:rPr>
          <w:rFonts w:ascii="GHEA Mariam" w:hAnsi="GHEA Mariam"/>
          <w:iCs/>
          <w:lang w:val="hy-AM"/>
        </w:rPr>
        <w:t xml:space="preserve">հարուցված </w:t>
      </w:r>
      <w:r w:rsidR="00D76B1D" w:rsidRPr="00EC3C48">
        <w:rPr>
          <w:rFonts w:ascii="GHEA Mariam" w:hAnsi="GHEA Mariam"/>
          <w:iCs/>
          <w:lang w:val="hy-AM"/>
        </w:rPr>
        <w:t xml:space="preserve">թիվ </w:t>
      </w:r>
      <w:r w:rsidR="00987A19" w:rsidRPr="00EC3C48">
        <w:rPr>
          <w:rFonts w:ascii="GHEA Mariam" w:hAnsi="GHEA Mariam"/>
          <w:lang w:val="hy-AM"/>
        </w:rPr>
        <w:t>ՎԴ/0717/05/25</w:t>
      </w:r>
      <w:r w:rsidR="00D60F1F" w:rsidRPr="00EC3C48">
        <w:rPr>
          <w:rFonts w:ascii="GHEA Mariam" w:hAnsi="GHEA Mariam"/>
          <w:lang w:val="hy-AM"/>
        </w:rPr>
        <w:t xml:space="preserve"> </w:t>
      </w:r>
      <w:r w:rsidR="003E27E6" w:rsidRPr="00EC3C48">
        <w:rPr>
          <w:rFonts w:ascii="GHEA Mariam" w:hAnsi="GHEA Mariam"/>
          <w:iCs/>
          <w:lang w:val="hy-AM"/>
        </w:rPr>
        <w:t>գործ</w:t>
      </w:r>
      <w:r w:rsidR="00A41440" w:rsidRPr="00EC3C48">
        <w:rPr>
          <w:rFonts w:ascii="GHEA Mariam" w:hAnsi="GHEA Mariam" w:cs="Sylfaen"/>
          <w:lang w:val="hy-AM"/>
        </w:rPr>
        <w:t xml:space="preserve">ը ենթակա է </w:t>
      </w:r>
      <w:r w:rsidR="00470462" w:rsidRPr="00EC3C48">
        <w:rPr>
          <w:rFonts w:ascii="GHEA Mariam" w:hAnsi="GHEA Mariam"/>
          <w:lang w:val="hy-AM"/>
        </w:rPr>
        <w:t xml:space="preserve">ՀՀ վարչական </w:t>
      </w:r>
      <w:r w:rsidR="00510AF9" w:rsidRPr="00EC3C48">
        <w:rPr>
          <w:rFonts w:ascii="GHEA Mariam" w:hAnsi="GHEA Mariam"/>
          <w:lang w:val="hy-AM"/>
        </w:rPr>
        <w:t>դատարան</w:t>
      </w:r>
      <w:r w:rsidR="00A4151C" w:rsidRPr="00EC3C48">
        <w:rPr>
          <w:rFonts w:ascii="GHEA Mariam" w:hAnsi="GHEA Mariam"/>
          <w:lang w:val="hy-AM"/>
        </w:rPr>
        <w:t>ի</w:t>
      </w:r>
      <w:r w:rsidR="00A4151C" w:rsidRPr="00EC3C48">
        <w:rPr>
          <w:rFonts w:ascii="GHEA Mariam" w:hAnsi="GHEA Mariam"/>
          <w:iCs/>
          <w:lang w:val="hy-AM"/>
        </w:rPr>
        <w:t xml:space="preserve"> </w:t>
      </w:r>
      <w:r w:rsidR="00E1296B" w:rsidRPr="00EC3C48">
        <w:rPr>
          <w:rFonts w:ascii="GHEA Mariam" w:hAnsi="GHEA Mariam"/>
          <w:iCs/>
          <w:lang w:val="hy-AM"/>
        </w:rPr>
        <w:t>քննությանը:</w:t>
      </w:r>
    </w:p>
    <w:p w14:paraId="5CB69515" w14:textId="0B604B15" w:rsidR="00D76B1D" w:rsidRPr="00EC3C48" w:rsidRDefault="006E50BF" w:rsidP="0037566D">
      <w:pPr>
        <w:spacing w:line="360" w:lineRule="auto"/>
        <w:ind w:right="-2" w:firstLine="567"/>
        <w:jc w:val="both"/>
        <w:rPr>
          <w:rFonts w:ascii="GHEA Mariam" w:hAnsi="GHEA Mariam"/>
          <w:color w:val="000000" w:themeColor="text1"/>
          <w:lang w:val="hy-AM"/>
        </w:rPr>
      </w:pPr>
      <w:r w:rsidRPr="00EC3C48">
        <w:rPr>
          <w:rFonts w:ascii="GHEA Mariam" w:hAnsi="GHEA Mariam"/>
          <w:color w:val="000000" w:themeColor="text1"/>
          <w:lang w:val="hy-AM"/>
        </w:rPr>
        <w:t xml:space="preserve">Հիմք ընդունելով </w:t>
      </w:r>
      <w:r w:rsidR="004D1E1D" w:rsidRPr="00EC3C48">
        <w:rPr>
          <w:rFonts w:ascii="GHEA Mariam" w:hAnsi="GHEA Mariam"/>
          <w:color w:val="000000" w:themeColor="text1"/>
          <w:lang w:val="hy-AM"/>
        </w:rPr>
        <w:t>վերոշարադրյալը</w:t>
      </w:r>
      <w:r w:rsidRPr="00EC3C48">
        <w:rPr>
          <w:rFonts w:ascii="GHEA Mariam" w:hAnsi="GHEA Mariam"/>
          <w:color w:val="000000" w:themeColor="text1"/>
          <w:lang w:val="hy-AM"/>
        </w:rPr>
        <w:t xml:space="preserve"> և ղեկավարվելով ՀՀ քաղաքացիական դատավարության օրենսգրքի 26-րդ հոդվածով՝</w:t>
      </w:r>
      <w:r w:rsidR="007335DD" w:rsidRPr="00EC3C48">
        <w:rPr>
          <w:rFonts w:ascii="GHEA Mariam" w:hAnsi="GHEA Mariam"/>
          <w:color w:val="000000" w:themeColor="text1"/>
          <w:lang w:val="hy-AM"/>
        </w:rPr>
        <w:t xml:space="preserve"> </w:t>
      </w:r>
    </w:p>
    <w:p w14:paraId="67635111" w14:textId="77777777" w:rsidR="00600280" w:rsidRPr="00EC3C48" w:rsidRDefault="00600280" w:rsidP="0037566D">
      <w:pPr>
        <w:spacing w:line="360" w:lineRule="auto"/>
        <w:ind w:right="-2" w:firstLine="709"/>
        <w:jc w:val="both"/>
        <w:rPr>
          <w:rFonts w:ascii="GHEA Mariam" w:hAnsi="GHEA Mariam"/>
          <w:color w:val="000000" w:themeColor="text1"/>
          <w:lang w:val="hy-AM"/>
        </w:rPr>
      </w:pPr>
    </w:p>
    <w:p w14:paraId="6C7D305D" w14:textId="39F44B86" w:rsidR="006E50BF" w:rsidRPr="00EC3C48" w:rsidRDefault="006E50BF" w:rsidP="0037566D">
      <w:pPr>
        <w:spacing w:line="360" w:lineRule="auto"/>
        <w:ind w:right="-2"/>
        <w:jc w:val="center"/>
        <w:rPr>
          <w:rFonts w:ascii="GHEA Mariam" w:hAnsi="GHEA Mariam"/>
          <w:b/>
          <w:bCs/>
          <w:color w:val="000000" w:themeColor="text1"/>
          <w:lang w:val="hy-AM"/>
        </w:rPr>
      </w:pPr>
      <w:r w:rsidRPr="00EC3C48">
        <w:rPr>
          <w:rFonts w:ascii="GHEA Mariam" w:hAnsi="GHEA Mariam"/>
          <w:b/>
          <w:bCs/>
          <w:color w:val="000000" w:themeColor="text1"/>
          <w:lang w:val="hy-AM"/>
        </w:rPr>
        <w:t>Ո</w:t>
      </w:r>
      <w:r w:rsidR="007F45BC" w:rsidRPr="00EC3C48">
        <w:rPr>
          <w:rFonts w:ascii="GHEA Mariam" w:hAnsi="GHEA Mariam"/>
          <w:b/>
          <w:bCs/>
          <w:color w:val="000000" w:themeColor="text1"/>
          <w:lang w:val="hy-AM"/>
        </w:rPr>
        <w:t xml:space="preserve"> </w:t>
      </w:r>
      <w:r w:rsidR="006F689C" w:rsidRPr="00EC3C48">
        <w:rPr>
          <w:rFonts w:ascii="GHEA Mariam" w:hAnsi="GHEA Mariam"/>
          <w:b/>
          <w:bCs/>
          <w:color w:val="000000" w:themeColor="text1"/>
          <w:lang w:val="hy-AM"/>
        </w:rPr>
        <w:t>Ր</w:t>
      </w:r>
      <w:r w:rsidR="007F45BC" w:rsidRPr="00EC3C48">
        <w:rPr>
          <w:rFonts w:ascii="GHEA Mariam" w:hAnsi="GHEA Mariam"/>
          <w:b/>
          <w:bCs/>
          <w:color w:val="000000" w:themeColor="text1"/>
          <w:lang w:val="hy-AM"/>
        </w:rPr>
        <w:t xml:space="preserve"> </w:t>
      </w:r>
      <w:r w:rsidR="006F689C" w:rsidRPr="00EC3C48">
        <w:rPr>
          <w:rFonts w:ascii="GHEA Mariam" w:hAnsi="GHEA Mariam"/>
          <w:b/>
          <w:bCs/>
          <w:color w:val="000000" w:themeColor="text1"/>
          <w:lang w:val="hy-AM"/>
        </w:rPr>
        <w:t>Ո</w:t>
      </w:r>
      <w:r w:rsidR="007F45BC" w:rsidRPr="00EC3C48">
        <w:rPr>
          <w:rFonts w:ascii="GHEA Mariam" w:hAnsi="GHEA Mariam"/>
          <w:b/>
          <w:bCs/>
          <w:color w:val="000000" w:themeColor="text1"/>
          <w:lang w:val="hy-AM"/>
        </w:rPr>
        <w:t xml:space="preserve"> </w:t>
      </w:r>
      <w:r w:rsidR="006F689C" w:rsidRPr="00EC3C48">
        <w:rPr>
          <w:rFonts w:ascii="GHEA Mariam" w:hAnsi="GHEA Mariam"/>
          <w:b/>
          <w:bCs/>
          <w:color w:val="000000" w:themeColor="text1"/>
          <w:lang w:val="hy-AM"/>
        </w:rPr>
        <w:t>Շ</w:t>
      </w:r>
      <w:r w:rsidR="007F45BC" w:rsidRPr="00EC3C48">
        <w:rPr>
          <w:rFonts w:ascii="GHEA Mariam" w:hAnsi="GHEA Mariam"/>
          <w:b/>
          <w:bCs/>
          <w:color w:val="000000" w:themeColor="text1"/>
          <w:lang w:val="hy-AM"/>
        </w:rPr>
        <w:t xml:space="preserve"> </w:t>
      </w:r>
      <w:r w:rsidR="006F689C" w:rsidRPr="00EC3C48">
        <w:rPr>
          <w:rFonts w:ascii="GHEA Mariam" w:hAnsi="GHEA Mariam"/>
          <w:b/>
          <w:bCs/>
          <w:color w:val="000000" w:themeColor="text1"/>
          <w:lang w:val="hy-AM"/>
        </w:rPr>
        <w:t>Ե</w:t>
      </w:r>
      <w:r w:rsidR="007F45BC" w:rsidRPr="00EC3C48">
        <w:rPr>
          <w:rFonts w:ascii="GHEA Mariam" w:hAnsi="GHEA Mariam"/>
          <w:b/>
          <w:bCs/>
          <w:color w:val="000000" w:themeColor="text1"/>
          <w:lang w:val="hy-AM"/>
        </w:rPr>
        <w:t xml:space="preserve"> </w:t>
      </w:r>
      <w:r w:rsidR="006F689C" w:rsidRPr="00EC3C48">
        <w:rPr>
          <w:rFonts w:ascii="GHEA Mariam" w:hAnsi="GHEA Mariam"/>
          <w:b/>
          <w:bCs/>
          <w:color w:val="000000" w:themeColor="text1"/>
          <w:lang w:val="hy-AM"/>
        </w:rPr>
        <w:t>Ց</w:t>
      </w:r>
      <w:r w:rsidR="007F45BC" w:rsidRPr="00EC3C48">
        <w:rPr>
          <w:rFonts w:ascii="GHEA Mariam" w:hAnsi="GHEA Mariam"/>
          <w:b/>
          <w:bCs/>
          <w:color w:val="000000" w:themeColor="text1"/>
          <w:lang w:val="hy-AM"/>
        </w:rPr>
        <w:t xml:space="preserve"> </w:t>
      </w:r>
      <w:r w:rsidR="006F689C" w:rsidRPr="00EC3C48">
        <w:rPr>
          <w:rFonts w:ascii="GHEA Mariam" w:hAnsi="GHEA Mariam"/>
          <w:b/>
          <w:bCs/>
          <w:color w:val="000000" w:themeColor="text1"/>
          <w:lang w:val="hy-AM"/>
        </w:rPr>
        <w:t>Ի</w:t>
      </w:r>
      <w:r w:rsidR="007F45BC" w:rsidRPr="00EC3C48">
        <w:rPr>
          <w:rFonts w:ascii="GHEA Mariam" w:hAnsi="GHEA Mariam"/>
          <w:b/>
          <w:bCs/>
          <w:color w:val="000000" w:themeColor="text1"/>
          <w:lang w:val="hy-AM"/>
        </w:rPr>
        <w:t xml:space="preserve"> </w:t>
      </w:r>
      <w:r w:rsidR="006F689C" w:rsidRPr="00EC3C48">
        <w:rPr>
          <w:rFonts w:ascii="GHEA Mariam" w:hAnsi="GHEA Mariam"/>
          <w:b/>
          <w:bCs/>
          <w:color w:val="000000" w:themeColor="text1"/>
          <w:lang w:val="hy-AM"/>
        </w:rPr>
        <w:t>Ն</w:t>
      </w:r>
      <w:r w:rsidR="007F45BC" w:rsidRPr="00EC3C48">
        <w:rPr>
          <w:rFonts w:ascii="GHEA Mariam" w:hAnsi="GHEA Mariam"/>
          <w:b/>
          <w:bCs/>
          <w:color w:val="000000" w:themeColor="text1"/>
          <w:lang w:val="hy-AM"/>
        </w:rPr>
        <w:t xml:space="preserve"> </w:t>
      </w:r>
      <w:r w:rsidR="006F689C" w:rsidRPr="00EC3C48">
        <w:rPr>
          <w:rFonts w:ascii="GHEA Mariam" w:hAnsi="GHEA Mariam"/>
          <w:b/>
          <w:bCs/>
          <w:color w:val="000000" w:themeColor="text1"/>
          <w:lang w:val="hy-AM"/>
        </w:rPr>
        <w:t>Ք</w:t>
      </w:r>
    </w:p>
    <w:p w14:paraId="19B53FD9" w14:textId="77777777" w:rsidR="006E50BF" w:rsidRPr="00EC3C48" w:rsidRDefault="006E50BF" w:rsidP="0037566D">
      <w:pPr>
        <w:ind w:right="-2" w:firstLine="432"/>
        <w:jc w:val="center"/>
        <w:rPr>
          <w:rFonts w:ascii="GHEA Mariam" w:hAnsi="GHEA Mariam"/>
          <w:b/>
          <w:bCs/>
          <w:lang w:val="hy-AM"/>
        </w:rPr>
      </w:pPr>
    </w:p>
    <w:p w14:paraId="08523283" w14:textId="6D2BEA93" w:rsidR="001D5BA3" w:rsidRPr="00EC3C48" w:rsidRDefault="006E50BF" w:rsidP="0037566D">
      <w:pPr>
        <w:spacing w:line="360" w:lineRule="auto"/>
        <w:ind w:right="-2"/>
        <w:jc w:val="both"/>
        <w:rPr>
          <w:rFonts w:ascii="GHEA Mariam" w:hAnsi="GHEA Mariam"/>
          <w:lang w:val="hy-AM"/>
        </w:rPr>
      </w:pPr>
      <w:r w:rsidRPr="00EC3C48">
        <w:rPr>
          <w:rFonts w:ascii="GHEA Mariam" w:hAnsi="GHEA Mariam" w:cs="Sylfaen"/>
          <w:color w:val="000000" w:themeColor="text1"/>
          <w:lang w:val="hy-AM"/>
        </w:rPr>
        <w:t xml:space="preserve">թիվ </w:t>
      </w:r>
      <w:r w:rsidR="00987A19" w:rsidRPr="00EC3C48">
        <w:rPr>
          <w:rFonts w:ascii="GHEA Mariam" w:hAnsi="GHEA Mariam"/>
          <w:lang w:val="hy-AM"/>
        </w:rPr>
        <w:t>ՎԴ/0717/05/25</w:t>
      </w:r>
      <w:r w:rsidR="00A42A67" w:rsidRPr="00EC3C48">
        <w:rPr>
          <w:rFonts w:ascii="GHEA Mariam" w:hAnsi="GHEA Mariam"/>
          <w:lang w:val="hy-AM"/>
        </w:rPr>
        <w:t xml:space="preserve"> </w:t>
      </w:r>
      <w:r w:rsidRPr="00EC3C48">
        <w:rPr>
          <w:rFonts w:ascii="GHEA Mariam" w:hAnsi="GHEA Mariam"/>
          <w:color w:val="000000" w:themeColor="text1"/>
          <w:lang w:val="hy-AM"/>
        </w:rPr>
        <w:t>գործ</w:t>
      </w:r>
      <w:r w:rsidR="001644F4" w:rsidRPr="00EC3C48">
        <w:rPr>
          <w:rFonts w:ascii="GHEA Mariam" w:hAnsi="GHEA Mariam"/>
          <w:color w:val="000000" w:themeColor="text1"/>
          <w:lang w:val="hy-AM"/>
        </w:rPr>
        <w:t>ն</w:t>
      </w:r>
      <w:r w:rsidRPr="00EC3C48">
        <w:rPr>
          <w:rFonts w:ascii="GHEA Mariam" w:hAnsi="GHEA Mariam"/>
          <w:color w:val="000000" w:themeColor="text1"/>
          <w:lang w:val="hy-AM"/>
        </w:rPr>
        <w:t xml:space="preserve"> </w:t>
      </w:r>
      <w:r w:rsidR="007335DD" w:rsidRPr="00EC3C48">
        <w:rPr>
          <w:rFonts w:ascii="GHEA Mariam" w:hAnsi="GHEA Mariam" w:cs="Sylfaen"/>
          <w:iCs/>
          <w:lang w:val="hy-AM"/>
        </w:rPr>
        <w:t xml:space="preserve">ըստ </w:t>
      </w:r>
      <w:r w:rsidR="0058113D" w:rsidRPr="00EC3C48">
        <w:rPr>
          <w:rFonts w:ascii="GHEA Mariam" w:hAnsi="GHEA Mariam"/>
          <w:lang w:val="hy-AM"/>
        </w:rPr>
        <w:t>Արտակ Գալստյանի հայցի ընդդեմ ՀՀ պաշտպանության նախարարության՝ պատասխանողին որոշակի գործողություններ կատարելուն, հրաման ընդունելուն՝ Արտակ Մերուժանի Գալստյանին ամբողջ չվճարված տարիների ընթացքում՝ սկսած 2014 թվականի մայիսի 19-ից մինչև 2023 թվականի սեպտեմբերի 2-ը, Հայաստանի Հանրապետության պաշտպանության և Լեռնային Ղարաբաղի տարածքում մարտական գործողությունների մասնակիցների համար սահմանված պարգևավճարը՝ ամսական՝ 5,000 ՀՀ դրամի չափով, ընդհանուր՝ 580,000 ՀՀ դրամը, հաշվարկելուն և վճարելուն պարտավորեցնելու պահանջի մասին</w:t>
      </w:r>
      <w:r w:rsidR="007335DD" w:rsidRPr="00EC3C48">
        <w:rPr>
          <w:rFonts w:ascii="GHEA Mariam" w:hAnsi="GHEA Mariam"/>
          <w:lang w:val="hy-AM"/>
        </w:rPr>
        <w:t xml:space="preserve">, </w:t>
      </w:r>
      <w:r w:rsidRPr="00EC3C48">
        <w:rPr>
          <w:rFonts w:ascii="GHEA Mariam" w:hAnsi="GHEA Mariam"/>
          <w:lang w:val="hy-AM"/>
        </w:rPr>
        <w:t xml:space="preserve">ենթակա է </w:t>
      </w:r>
      <w:r w:rsidR="00470462" w:rsidRPr="00EC3C48">
        <w:rPr>
          <w:rFonts w:ascii="GHEA Mariam" w:hAnsi="GHEA Mariam"/>
          <w:lang w:val="hy-AM"/>
        </w:rPr>
        <w:t>ՀՀ վարչական դատարանին</w:t>
      </w:r>
      <w:r w:rsidR="00F5206C" w:rsidRPr="00EC3C48">
        <w:rPr>
          <w:rFonts w:ascii="GHEA Mariam" w:hAnsi="GHEA Mariam"/>
          <w:lang w:val="hy-AM"/>
        </w:rPr>
        <w:t>:</w:t>
      </w:r>
      <w:r w:rsidR="0014513C" w:rsidRPr="00EC3C48">
        <w:rPr>
          <w:rFonts w:ascii="GHEA Mariam" w:hAnsi="GHEA Mariam"/>
          <w:lang w:val="hy-AM"/>
        </w:rPr>
        <w:t xml:space="preserve"> </w:t>
      </w:r>
    </w:p>
    <w:p w14:paraId="752134BF" w14:textId="77777777" w:rsidR="00EE4F57" w:rsidRPr="00AC2A73" w:rsidRDefault="00EE4F57" w:rsidP="0037566D">
      <w:pPr>
        <w:spacing w:line="360" w:lineRule="auto"/>
        <w:ind w:right="-2" w:firstLine="567"/>
        <w:jc w:val="both"/>
        <w:rPr>
          <w:rFonts w:ascii="GHEA Mariam" w:hAnsi="GHEA Mariam" w:cs="Sylfaen"/>
          <w:sz w:val="32"/>
          <w:szCs w:val="32"/>
          <w:lang w:val="hy-AM"/>
        </w:rPr>
      </w:pPr>
      <w:bookmarkStart w:id="2" w:name="_GoBack"/>
      <w:bookmarkEnd w:id="2"/>
    </w:p>
    <w:tbl>
      <w:tblPr>
        <w:tblStyle w:val="af6"/>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6"/>
        <w:gridCol w:w="3190"/>
        <w:gridCol w:w="3190"/>
      </w:tblGrid>
      <w:tr w:rsidR="00EE4F57" w:rsidRPr="00EC3C48" w14:paraId="58DAA52B" w14:textId="77777777" w:rsidTr="0068572A">
        <w:trPr>
          <w:trHeight w:val="2685"/>
        </w:trPr>
        <w:tc>
          <w:tcPr>
            <w:tcW w:w="3366" w:type="dxa"/>
          </w:tcPr>
          <w:p w14:paraId="15F16C24" w14:textId="77777777" w:rsidR="00EE4F57" w:rsidRPr="00EC3C48" w:rsidRDefault="00EE4F57" w:rsidP="0037566D">
            <w:pPr>
              <w:ind w:right="-2"/>
              <w:jc w:val="center"/>
              <w:rPr>
                <w:rFonts w:ascii="GHEA Mariam" w:hAnsi="GHEA Mariam"/>
                <w:b/>
                <w:bCs/>
                <w:lang w:val="hy-AM"/>
              </w:rPr>
            </w:pPr>
            <w:r w:rsidRPr="00EC3C48">
              <w:rPr>
                <w:rFonts w:ascii="GHEA Mariam" w:hAnsi="GHEA Mariam"/>
                <w:b/>
                <w:bCs/>
                <w:lang w:val="hy-AM"/>
              </w:rPr>
              <w:t>ՀՀ ՎՃՌԱԲԵԿ ԴԱՏԱՐԱՆԻ ՆԱԽԱԳԱՀ ԼԻԼԻԹ ԹԱԴԵՎՈՍՅԱՆ</w:t>
            </w:r>
          </w:p>
          <w:p w14:paraId="69CE5227" w14:textId="77777777" w:rsidR="00EE4F57" w:rsidRPr="00EC3C48" w:rsidRDefault="00EE4F57" w:rsidP="0037566D">
            <w:pPr>
              <w:spacing w:line="360" w:lineRule="auto"/>
              <w:ind w:right="-2"/>
              <w:jc w:val="both"/>
              <w:rPr>
                <w:rFonts w:ascii="GHEA Mariam" w:hAnsi="GHEA Mariam"/>
                <w:b/>
                <w:bCs/>
                <w:lang w:val="hy-AM"/>
              </w:rPr>
            </w:pPr>
          </w:p>
        </w:tc>
        <w:tc>
          <w:tcPr>
            <w:tcW w:w="3190" w:type="dxa"/>
          </w:tcPr>
          <w:p w14:paraId="5CCF61F3" w14:textId="77777777" w:rsidR="00470462" w:rsidRPr="00EC3C48" w:rsidRDefault="00EE4F57" w:rsidP="00470462">
            <w:pPr>
              <w:ind w:right="-2"/>
              <w:jc w:val="center"/>
              <w:rPr>
                <w:rFonts w:ascii="GHEA Mariam" w:hAnsi="GHEA Mariam"/>
                <w:b/>
                <w:bCs/>
                <w:lang w:val="hy-AM"/>
              </w:rPr>
            </w:pPr>
            <w:r w:rsidRPr="00EC3C48">
              <w:rPr>
                <w:rFonts w:ascii="GHEA Mariam" w:hAnsi="GHEA Mariam"/>
                <w:b/>
                <w:bCs/>
                <w:lang w:val="hy-AM"/>
              </w:rPr>
              <w:t>ՀՀ ՎՃՌԱԲԵԿ ԴԱՏԱՐԱՆԻ ՎԱՐՉԱԿԱՆ ՊԱԼԱՏԻ ՆԱԽԱԳԱՀ</w:t>
            </w:r>
            <w:r w:rsidR="00D067D9" w:rsidRPr="00EC3C48">
              <w:rPr>
                <w:rFonts w:ascii="GHEA Mariam" w:hAnsi="GHEA Mariam"/>
                <w:b/>
                <w:bCs/>
                <w:lang w:val="hy-AM"/>
              </w:rPr>
              <w:t xml:space="preserve"> </w:t>
            </w:r>
          </w:p>
          <w:p w14:paraId="506689DD" w14:textId="321B4FC1" w:rsidR="00EE4F57" w:rsidRPr="00EC3C48" w:rsidRDefault="00470462" w:rsidP="00470462">
            <w:pPr>
              <w:ind w:right="-2"/>
              <w:jc w:val="center"/>
              <w:rPr>
                <w:rFonts w:ascii="GHEA Mariam" w:hAnsi="GHEA Mariam" w:cs="Sylfaen"/>
                <w:lang w:val="hy-AM"/>
              </w:rPr>
            </w:pPr>
            <w:r w:rsidRPr="00EC3C48">
              <w:rPr>
                <w:rFonts w:ascii="GHEA Mariam" w:hAnsi="GHEA Mariam"/>
                <w:b/>
                <w:bCs/>
                <w:lang w:val="hy-AM"/>
              </w:rPr>
              <w:t>ՀՈՎՍԵՓ ԲԵԴԵՎՅԱՆ</w:t>
            </w:r>
          </w:p>
        </w:tc>
        <w:tc>
          <w:tcPr>
            <w:tcW w:w="3190" w:type="dxa"/>
          </w:tcPr>
          <w:p w14:paraId="5A718CD1" w14:textId="7739EB00" w:rsidR="00EE4F57" w:rsidRPr="00EC3C48" w:rsidRDefault="00EE4F57" w:rsidP="00287928">
            <w:pPr>
              <w:ind w:right="-2"/>
              <w:jc w:val="center"/>
              <w:rPr>
                <w:rFonts w:ascii="GHEA Mariam" w:hAnsi="GHEA Mariam"/>
                <w:b/>
                <w:bCs/>
                <w:lang w:val="hy-AM"/>
              </w:rPr>
            </w:pPr>
            <w:r w:rsidRPr="00EC3C48">
              <w:rPr>
                <w:rFonts w:ascii="GHEA Mariam" w:hAnsi="GHEA Mariam"/>
                <w:b/>
                <w:bCs/>
                <w:lang w:val="hy-AM"/>
              </w:rPr>
              <w:t>ՀՀ ՎՃՌԱԲԵԿ ԴԱՏԱՐԱՆԻ ՔԱՂԱՔԱՑԻԱԿԱՆ ՊԱԼԱՏԻ ՆԱԽԱԳԱՀ</w:t>
            </w:r>
            <w:r w:rsidR="00485AE7" w:rsidRPr="00EC3C48">
              <w:rPr>
                <w:rFonts w:ascii="GHEA Mariam" w:hAnsi="GHEA Mariam"/>
                <w:b/>
                <w:bCs/>
                <w:lang w:val="hy-AM"/>
              </w:rPr>
              <w:t xml:space="preserve"> </w:t>
            </w:r>
            <w:r w:rsidR="00287928" w:rsidRPr="00EC3C48">
              <w:rPr>
                <w:rFonts w:ascii="GHEA Mariam" w:hAnsi="GHEA Mariam"/>
                <w:b/>
                <w:bCs/>
                <w:lang w:val="hy-AM"/>
              </w:rPr>
              <w:t>ԳՈՌ ՀԱԿՈԲՅԱՆ</w:t>
            </w:r>
          </w:p>
          <w:p w14:paraId="51342775" w14:textId="77777777" w:rsidR="00EE4F57" w:rsidRPr="00EC3C48" w:rsidRDefault="00EE4F57" w:rsidP="0037566D">
            <w:pPr>
              <w:spacing w:line="360" w:lineRule="auto"/>
              <w:ind w:right="-2"/>
              <w:jc w:val="both"/>
              <w:rPr>
                <w:rFonts w:ascii="GHEA Mariam" w:hAnsi="GHEA Mariam"/>
                <w:b/>
                <w:bCs/>
                <w:lang w:val="hy-AM"/>
              </w:rPr>
            </w:pPr>
          </w:p>
        </w:tc>
      </w:tr>
    </w:tbl>
    <w:p w14:paraId="5961659D" w14:textId="77777777" w:rsidR="00EE4F57" w:rsidRPr="00EC3C48" w:rsidRDefault="00EE4F57" w:rsidP="0037566D">
      <w:pPr>
        <w:spacing w:line="360" w:lineRule="auto"/>
        <w:ind w:right="-2" w:firstLine="567"/>
        <w:jc w:val="both"/>
        <w:rPr>
          <w:rFonts w:ascii="GHEA Mariam" w:hAnsi="GHEA Mariam" w:cs="Sylfaen"/>
          <w:lang w:val="hy-AM"/>
        </w:rPr>
      </w:pPr>
    </w:p>
    <w:tbl>
      <w:tblPr>
        <w:tblStyle w:val="af6"/>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3"/>
        <w:gridCol w:w="4537"/>
      </w:tblGrid>
      <w:tr w:rsidR="00EE4F57" w:rsidRPr="00EC3C48" w14:paraId="16F4BB40" w14:textId="77777777" w:rsidTr="0068572A">
        <w:trPr>
          <w:trHeight w:val="2320"/>
        </w:trPr>
        <w:tc>
          <w:tcPr>
            <w:tcW w:w="4393" w:type="dxa"/>
          </w:tcPr>
          <w:p w14:paraId="1BE70833" w14:textId="77777777" w:rsidR="00EE4F57" w:rsidRPr="00EC3C48" w:rsidRDefault="00EE4F57" w:rsidP="0037566D">
            <w:pPr>
              <w:ind w:right="-2"/>
              <w:jc w:val="center"/>
              <w:rPr>
                <w:rFonts w:ascii="GHEA Mariam" w:hAnsi="GHEA Mariam"/>
                <w:b/>
                <w:bCs/>
                <w:lang w:val="hy-AM"/>
              </w:rPr>
            </w:pPr>
            <w:r w:rsidRPr="00EC3C48">
              <w:rPr>
                <w:rFonts w:ascii="GHEA Mariam" w:hAnsi="GHEA Mariam"/>
                <w:b/>
                <w:bCs/>
                <w:lang w:val="hy-AM"/>
              </w:rPr>
              <w:lastRenderedPageBreak/>
              <w:t>ՀՀ ՎՃՌԱԲԵԿ ԴԱՏԱՐԱՆԻ ՀԱԿԱԿՈՌՈՒՊՑԻՈՆ ՊԱԼԱՏԻ ՆԱԽԱԳԱՀ</w:t>
            </w:r>
          </w:p>
          <w:p w14:paraId="09325ECD" w14:textId="77777777" w:rsidR="00EE4F57" w:rsidRPr="00EC3C48" w:rsidRDefault="00EE4F57" w:rsidP="0037566D">
            <w:pPr>
              <w:ind w:right="-2"/>
              <w:jc w:val="center"/>
              <w:rPr>
                <w:rFonts w:ascii="GHEA Mariam" w:hAnsi="GHEA Mariam"/>
                <w:b/>
                <w:bCs/>
                <w:lang w:val="hy-AM"/>
              </w:rPr>
            </w:pPr>
            <w:r w:rsidRPr="00EC3C48">
              <w:rPr>
                <w:rFonts w:ascii="GHEA Mariam" w:hAnsi="GHEA Mariam"/>
                <w:b/>
                <w:bCs/>
                <w:lang w:val="hy-AM"/>
              </w:rPr>
              <w:t>ԱՐԹՈՒՐ ԴԱՎԹՅԱՆ</w:t>
            </w:r>
          </w:p>
          <w:p w14:paraId="6C6BA2E1" w14:textId="77777777" w:rsidR="00EE4F57" w:rsidRPr="00EC3C48" w:rsidRDefault="00EE4F57" w:rsidP="0037566D">
            <w:pPr>
              <w:spacing w:line="360" w:lineRule="auto"/>
              <w:ind w:right="-2"/>
              <w:jc w:val="both"/>
              <w:rPr>
                <w:rFonts w:ascii="GHEA Mariam" w:hAnsi="GHEA Mariam" w:cs="Sylfaen"/>
                <w:lang w:val="hy-AM"/>
              </w:rPr>
            </w:pPr>
          </w:p>
        </w:tc>
        <w:tc>
          <w:tcPr>
            <w:tcW w:w="4537" w:type="dxa"/>
          </w:tcPr>
          <w:p w14:paraId="78548BB8" w14:textId="3C7F5907" w:rsidR="00EE4F57" w:rsidRPr="00EC3C48" w:rsidRDefault="00EE4F57" w:rsidP="0037566D">
            <w:pPr>
              <w:ind w:right="-2"/>
              <w:jc w:val="center"/>
              <w:rPr>
                <w:rFonts w:ascii="GHEA Mariam" w:hAnsi="GHEA Mariam"/>
                <w:b/>
                <w:bCs/>
                <w:lang w:val="hy-AM"/>
              </w:rPr>
            </w:pPr>
            <w:r w:rsidRPr="00EC3C48">
              <w:rPr>
                <w:rFonts w:ascii="GHEA Mariam" w:hAnsi="GHEA Mariam"/>
                <w:b/>
                <w:bCs/>
                <w:lang w:val="hy-AM"/>
              </w:rPr>
              <w:t>ՀՀ ՎՃՌԱԲԵԿ ԴԱՏԱՐԱՆԻ ՔՐԵԱԿԱՆ ՊԱԼԱՏԻ ՆԱԽԱԳԱՀ</w:t>
            </w:r>
            <w:r w:rsidR="00DC6306">
              <w:rPr>
                <w:rFonts w:ascii="GHEA Mariam" w:hAnsi="GHEA Mariam"/>
                <w:b/>
                <w:bCs/>
              </w:rPr>
              <w:t>ԻՆ</w:t>
            </w:r>
            <w:r w:rsidR="00BE0B9D">
              <w:rPr>
                <w:rFonts w:ascii="GHEA Mariam" w:hAnsi="GHEA Mariam"/>
                <w:b/>
                <w:bCs/>
              </w:rPr>
              <w:t xml:space="preserve"> ՓՈԽԱՐԻՆՈՂ</w:t>
            </w:r>
            <w:r w:rsidRPr="00EC3C48">
              <w:rPr>
                <w:rFonts w:ascii="GHEA Mariam" w:hAnsi="GHEA Mariam"/>
                <w:b/>
                <w:bCs/>
                <w:lang w:val="hy-AM"/>
              </w:rPr>
              <w:t xml:space="preserve"> </w:t>
            </w:r>
          </w:p>
          <w:p w14:paraId="5E8106F5" w14:textId="63DCF9DA" w:rsidR="00EE4F57" w:rsidRPr="00BE0B9D" w:rsidRDefault="00BE0B9D" w:rsidP="00BE0B9D">
            <w:pPr>
              <w:ind w:right="-2"/>
              <w:jc w:val="center"/>
              <w:rPr>
                <w:rFonts w:ascii="GHEA Mariam" w:hAnsi="GHEA Mariam" w:cs="Sylfaen"/>
              </w:rPr>
            </w:pPr>
            <w:r>
              <w:rPr>
                <w:rFonts w:ascii="GHEA Mariam" w:hAnsi="GHEA Mariam"/>
                <w:b/>
                <w:bCs/>
              </w:rPr>
              <w:t>ԱՐԹՈՒՐ ՊՈՂՈՍՅԱՆ</w:t>
            </w:r>
          </w:p>
        </w:tc>
      </w:tr>
    </w:tbl>
    <w:p w14:paraId="45C03C59" w14:textId="77777777" w:rsidR="00EE4F57" w:rsidRPr="00EC3C48" w:rsidRDefault="00EE4F57" w:rsidP="0037566D">
      <w:pPr>
        <w:ind w:right="-2"/>
        <w:rPr>
          <w:rFonts w:ascii="GHEA Mariam" w:hAnsi="GHEA Mariam"/>
        </w:rPr>
      </w:pPr>
    </w:p>
    <w:p w14:paraId="6400BB33" w14:textId="534157F6" w:rsidR="00A554F6" w:rsidRPr="00EC3C48" w:rsidRDefault="00A554F6" w:rsidP="0037566D">
      <w:pPr>
        <w:spacing w:line="360" w:lineRule="auto"/>
        <w:ind w:right="-2"/>
        <w:rPr>
          <w:rFonts w:ascii="GHEA Mariam" w:hAnsi="GHEA Mariam"/>
          <w:lang w:val="hy-AM"/>
        </w:rPr>
      </w:pPr>
    </w:p>
    <w:sectPr w:rsidR="00A554F6" w:rsidRPr="00EC3C48" w:rsidSect="009353A1">
      <w:headerReference w:type="default" r:id="rId9"/>
      <w:footerReference w:type="default" r:id="rId10"/>
      <w:pgSz w:w="11906" w:h="16838"/>
      <w:pgMar w:top="1402" w:right="991" w:bottom="1560" w:left="1560"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9C276" w14:textId="77777777" w:rsidR="00EF42C3" w:rsidRDefault="00EF42C3" w:rsidP="006E50BF">
      <w:r>
        <w:separator/>
      </w:r>
    </w:p>
  </w:endnote>
  <w:endnote w:type="continuationSeparator" w:id="0">
    <w:p w14:paraId="78FEAD6F" w14:textId="77777777" w:rsidR="00EF42C3" w:rsidRDefault="00EF42C3" w:rsidP="006E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B7200000000000000"/>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Mariam">
    <w:altName w:val="Sylfaen"/>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DE439" w14:textId="1D85B299" w:rsidR="002A33BE" w:rsidRDefault="002A33BE">
    <w:pPr>
      <w:pStyle w:val="a6"/>
      <w:jc w:val="right"/>
    </w:pPr>
  </w:p>
  <w:p w14:paraId="4DA9511F" w14:textId="77777777" w:rsidR="002A33BE" w:rsidRDefault="002A33B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D59F5" w14:textId="77777777" w:rsidR="00EF42C3" w:rsidRDefault="00EF42C3" w:rsidP="006E50BF">
      <w:r>
        <w:separator/>
      </w:r>
    </w:p>
  </w:footnote>
  <w:footnote w:type="continuationSeparator" w:id="0">
    <w:p w14:paraId="4468EE04" w14:textId="77777777" w:rsidR="00EF42C3" w:rsidRDefault="00EF42C3" w:rsidP="006E50BF">
      <w:r>
        <w:continuationSeparator/>
      </w:r>
    </w:p>
  </w:footnote>
  <w:footnote w:id="1">
    <w:p w14:paraId="13CBDD55" w14:textId="7507FAA4" w:rsidR="002A33BE" w:rsidRPr="00EC3C48" w:rsidRDefault="002A33BE" w:rsidP="00D37561">
      <w:pPr>
        <w:pStyle w:val="a3"/>
        <w:ind w:right="396"/>
        <w:rPr>
          <w:rFonts w:ascii="GHEA Mariam" w:hAnsi="GHEA Mariam"/>
          <w:lang w:val="en-US"/>
        </w:rPr>
      </w:pPr>
      <w:r w:rsidRPr="00EC3C48">
        <w:rPr>
          <w:rStyle w:val="a5"/>
          <w:rFonts w:ascii="GHEA Mariam" w:hAnsi="GHEA Mariam"/>
        </w:rPr>
        <w:footnoteRef/>
      </w:r>
      <w:r w:rsidRPr="00EC3C48">
        <w:rPr>
          <w:rFonts w:ascii="GHEA Mariam" w:hAnsi="GHEA Mariam"/>
        </w:rPr>
        <w:t xml:space="preserve"> </w:t>
      </w:r>
      <w:r w:rsidRPr="00EC3C48">
        <w:rPr>
          <w:rFonts w:ascii="GHEA Mariam" w:hAnsi="GHEA Mariam"/>
          <w:lang w:val="hy-AM"/>
        </w:rPr>
        <w:t xml:space="preserve">Տե՛ս </w:t>
      </w:r>
      <w:r w:rsidRPr="00EC3C48">
        <w:rPr>
          <w:rFonts w:ascii="GHEA Mariam" w:hAnsi="GHEA Mariam"/>
          <w:lang w:val="en-US"/>
        </w:rPr>
        <w:t>դատական</w:t>
      </w:r>
      <w:r w:rsidRPr="00EC3C48">
        <w:rPr>
          <w:rFonts w:ascii="GHEA Mariam" w:hAnsi="GHEA Mariam"/>
          <w:lang w:val="hy-AM"/>
        </w:rPr>
        <w:t xml:space="preserve"> գործը, թերթեր </w:t>
      </w:r>
      <w:r w:rsidR="00564337" w:rsidRPr="00EC3C48">
        <w:rPr>
          <w:rFonts w:ascii="GHEA Mariam" w:hAnsi="GHEA Mariam"/>
          <w:lang w:val="hy-AM"/>
        </w:rPr>
        <w:t>22-23</w:t>
      </w:r>
      <w:r w:rsidRPr="00EC3C48">
        <w:rPr>
          <w:rFonts w:ascii="GHEA Mariam" w:hAnsi="GHEA Mariam"/>
          <w:lang w:val="hy-AM"/>
        </w:rPr>
        <w:t>։</w:t>
      </w:r>
    </w:p>
  </w:footnote>
  <w:footnote w:id="2">
    <w:p w14:paraId="52EBD70D" w14:textId="251C4C95" w:rsidR="002A33BE" w:rsidRPr="00EC3C48" w:rsidRDefault="002A33BE" w:rsidP="00D37561">
      <w:pPr>
        <w:pStyle w:val="a3"/>
        <w:ind w:right="396"/>
        <w:rPr>
          <w:rFonts w:ascii="GHEA Mariam" w:hAnsi="GHEA Mariam"/>
          <w:lang w:val="en-US"/>
        </w:rPr>
      </w:pPr>
      <w:r w:rsidRPr="00EC3C48">
        <w:rPr>
          <w:rStyle w:val="a5"/>
          <w:rFonts w:ascii="GHEA Mariam" w:hAnsi="GHEA Mariam"/>
        </w:rPr>
        <w:footnoteRef/>
      </w:r>
      <w:r w:rsidRPr="00EC3C48">
        <w:rPr>
          <w:rFonts w:ascii="GHEA Mariam" w:hAnsi="GHEA Mariam"/>
          <w:lang w:val="en-US"/>
        </w:rPr>
        <w:t xml:space="preserve"> </w:t>
      </w:r>
      <w:r w:rsidRPr="00EC3C48">
        <w:rPr>
          <w:rFonts w:ascii="GHEA Mariam" w:hAnsi="GHEA Mariam"/>
          <w:lang w:val="hy-AM"/>
        </w:rPr>
        <w:t xml:space="preserve">Տե՛ս </w:t>
      </w:r>
      <w:r w:rsidRPr="00EC3C48">
        <w:rPr>
          <w:rFonts w:ascii="GHEA Mariam" w:hAnsi="GHEA Mariam"/>
          <w:lang w:val="en-US"/>
        </w:rPr>
        <w:t xml:space="preserve">դատական </w:t>
      </w:r>
      <w:r w:rsidRPr="00EC3C48">
        <w:rPr>
          <w:rFonts w:ascii="GHEA Mariam" w:hAnsi="GHEA Mariam"/>
          <w:lang w:val="hy-AM"/>
        </w:rPr>
        <w:t xml:space="preserve">գործը, թերթեր </w:t>
      </w:r>
      <w:r w:rsidR="003B15D8" w:rsidRPr="00EC3C48">
        <w:rPr>
          <w:rFonts w:ascii="GHEA Mariam" w:hAnsi="GHEA Mariam"/>
          <w:lang w:val="hy-AM"/>
        </w:rPr>
        <w:t>30-43</w:t>
      </w:r>
      <w:r w:rsidRPr="00EC3C48">
        <w:rPr>
          <w:rFonts w:ascii="GHEA Mariam" w:hAnsi="GHEA Mariam"/>
          <w:lang w:val="hy-AM"/>
        </w:rPr>
        <w:t>։</w:t>
      </w:r>
    </w:p>
  </w:footnote>
  <w:footnote w:id="3">
    <w:p w14:paraId="184F2F24" w14:textId="77A2828A" w:rsidR="002A33BE" w:rsidRPr="00EC3C48" w:rsidRDefault="002A33BE" w:rsidP="00D37561">
      <w:pPr>
        <w:pStyle w:val="a3"/>
        <w:ind w:right="396"/>
        <w:rPr>
          <w:rFonts w:ascii="GHEA Mariam" w:hAnsi="GHEA Mariam"/>
          <w:lang w:val="hy-AM"/>
        </w:rPr>
      </w:pPr>
      <w:r w:rsidRPr="00EC3C48">
        <w:rPr>
          <w:rStyle w:val="a5"/>
          <w:rFonts w:ascii="GHEA Mariam" w:hAnsi="GHEA Mariam"/>
        </w:rPr>
        <w:footnoteRef/>
      </w:r>
      <w:r w:rsidRPr="00EC3C48">
        <w:rPr>
          <w:rFonts w:ascii="GHEA Mariam" w:hAnsi="GHEA Mariam"/>
          <w:lang w:val="hy-AM"/>
        </w:rPr>
        <w:t xml:space="preserve"> Տե՛ս սույն որոշման 1-ին կետը:</w:t>
      </w:r>
    </w:p>
  </w:footnote>
  <w:footnote w:id="4">
    <w:p w14:paraId="76B6077A" w14:textId="70E477CD" w:rsidR="002A33BE" w:rsidRPr="00EC3C48" w:rsidRDefault="002A33BE" w:rsidP="00D37561">
      <w:pPr>
        <w:pStyle w:val="a3"/>
        <w:ind w:right="396"/>
        <w:rPr>
          <w:rFonts w:ascii="GHEA Mariam" w:hAnsi="GHEA Mariam"/>
          <w:lang w:val="hy-AM"/>
        </w:rPr>
      </w:pPr>
      <w:r w:rsidRPr="00EC3C48">
        <w:rPr>
          <w:rStyle w:val="a5"/>
          <w:rFonts w:ascii="GHEA Mariam" w:hAnsi="GHEA Mariam"/>
        </w:rPr>
        <w:footnoteRef/>
      </w:r>
      <w:r w:rsidRPr="00EC3C48">
        <w:rPr>
          <w:rFonts w:ascii="GHEA Mariam" w:hAnsi="GHEA Mariam"/>
          <w:lang w:val="hy-AM"/>
        </w:rPr>
        <w:t xml:space="preserve"> Տե՛ս սույն որոշման 5-րդ կետը։</w:t>
      </w:r>
    </w:p>
  </w:footnote>
  <w:footnote w:id="5">
    <w:p w14:paraId="4049DB51" w14:textId="45B3F000" w:rsidR="002A33BE" w:rsidRPr="00EC3C48" w:rsidRDefault="002A33BE" w:rsidP="00D37561">
      <w:pPr>
        <w:pStyle w:val="a3"/>
        <w:ind w:right="396"/>
        <w:rPr>
          <w:rFonts w:ascii="GHEA Mariam" w:hAnsi="GHEA Mariam"/>
          <w:lang w:val="hy-AM"/>
        </w:rPr>
      </w:pPr>
      <w:r w:rsidRPr="00EC3C48">
        <w:rPr>
          <w:rStyle w:val="a5"/>
          <w:rFonts w:ascii="GHEA Mariam" w:hAnsi="GHEA Mariam"/>
        </w:rPr>
        <w:footnoteRef/>
      </w:r>
      <w:r w:rsidRPr="00EC3C48">
        <w:rPr>
          <w:rFonts w:ascii="GHEA Mariam" w:hAnsi="GHEA Mariam"/>
          <w:lang w:val="hy-AM"/>
        </w:rPr>
        <w:t xml:space="preserve"> Տե՛ս սույն որոշման </w:t>
      </w:r>
      <w:r w:rsidR="00FD5AAC" w:rsidRPr="00EC3C48">
        <w:rPr>
          <w:rFonts w:ascii="GHEA Mariam" w:hAnsi="GHEA Mariam"/>
          <w:lang w:val="hy-AM"/>
        </w:rPr>
        <w:t>6</w:t>
      </w:r>
      <w:r w:rsidRPr="00EC3C48">
        <w:rPr>
          <w:rFonts w:ascii="GHEA Mariam" w:hAnsi="GHEA Mariam"/>
          <w:lang w:val="hy-AM"/>
        </w:rPr>
        <w:t>-րդ կետը։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5446405"/>
      <w:docPartObj>
        <w:docPartGallery w:val="Page Numbers (Top of Page)"/>
        <w:docPartUnique/>
      </w:docPartObj>
    </w:sdtPr>
    <w:sdtEndPr>
      <w:rPr>
        <w:noProof/>
      </w:rPr>
    </w:sdtEndPr>
    <w:sdtContent>
      <w:p w14:paraId="088F747F" w14:textId="57F1A462" w:rsidR="002A33BE" w:rsidRDefault="002A33BE">
        <w:pPr>
          <w:pStyle w:val="ad"/>
          <w:jc w:val="right"/>
        </w:pPr>
        <w:r>
          <w:fldChar w:fldCharType="begin"/>
        </w:r>
        <w:r>
          <w:instrText xml:space="preserve"> PAGE   \* MERGEFORMAT </w:instrText>
        </w:r>
        <w:r>
          <w:fldChar w:fldCharType="separate"/>
        </w:r>
        <w:r w:rsidR="00BE5EF1">
          <w:rPr>
            <w:noProof/>
          </w:rPr>
          <w:t>14</w:t>
        </w:r>
        <w:r>
          <w:rPr>
            <w:noProof/>
          </w:rPr>
          <w:fldChar w:fldCharType="end"/>
        </w:r>
        <w:r>
          <w:rPr>
            <w:noProof/>
            <w:lang w:val="en-US"/>
          </w:rPr>
          <w:t xml:space="preserve"> </w:t>
        </w:r>
      </w:p>
    </w:sdtContent>
  </w:sdt>
  <w:p w14:paraId="5C769627" w14:textId="77777777" w:rsidR="002A33BE" w:rsidRDefault="002A33BE">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291661"/>
    <w:multiLevelType w:val="hybridMultilevel"/>
    <w:tmpl w:val="0188171A"/>
    <w:lvl w:ilvl="0" w:tplc="E0A81662">
      <w:numFmt w:val="bullet"/>
      <w:lvlText w:val="-"/>
      <w:lvlJc w:val="left"/>
      <w:pPr>
        <w:ind w:left="927" w:hanging="360"/>
      </w:pPr>
      <w:rPr>
        <w:rFonts w:ascii="GHEA Grapalat" w:eastAsia="Times New Roman" w:hAnsi="GHEA Grapalat"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0BF"/>
    <w:rsid w:val="000003AA"/>
    <w:rsid w:val="00000DDB"/>
    <w:rsid w:val="00001C2D"/>
    <w:rsid w:val="00001CE3"/>
    <w:rsid w:val="00002895"/>
    <w:rsid w:val="00004A0D"/>
    <w:rsid w:val="00004BDE"/>
    <w:rsid w:val="000055BF"/>
    <w:rsid w:val="00005BFE"/>
    <w:rsid w:val="00007698"/>
    <w:rsid w:val="00010792"/>
    <w:rsid w:val="00010968"/>
    <w:rsid w:val="00012184"/>
    <w:rsid w:val="0001373C"/>
    <w:rsid w:val="00013752"/>
    <w:rsid w:val="00013942"/>
    <w:rsid w:val="00014A66"/>
    <w:rsid w:val="000153A9"/>
    <w:rsid w:val="0001542D"/>
    <w:rsid w:val="00016D80"/>
    <w:rsid w:val="00017633"/>
    <w:rsid w:val="00020F40"/>
    <w:rsid w:val="00022761"/>
    <w:rsid w:val="00023285"/>
    <w:rsid w:val="00025153"/>
    <w:rsid w:val="00025B12"/>
    <w:rsid w:val="00027AAF"/>
    <w:rsid w:val="00030706"/>
    <w:rsid w:val="00031E33"/>
    <w:rsid w:val="00032F3F"/>
    <w:rsid w:val="00033EB5"/>
    <w:rsid w:val="00036BBB"/>
    <w:rsid w:val="0004154E"/>
    <w:rsid w:val="0004291E"/>
    <w:rsid w:val="000465C8"/>
    <w:rsid w:val="0005240A"/>
    <w:rsid w:val="00052A5E"/>
    <w:rsid w:val="000535E7"/>
    <w:rsid w:val="0005688C"/>
    <w:rsid w:val="0005722D"/>
    <w:rsid w:val="000614C8"/>
    <w:rsid w:val="00061A2D"/>
    <w:rsid w:val="00061CB0"/>
    <w:rsid w:val="00065F35"/>
    <w:rsid w:val="00066683"/>
    <w:rsid w:val="00067D74"/>
    <w:rsid w:val="00067E6B"/>
    <w:rsid w:val="000723EA"/>
    <w:rsid w:val="00072D94"/>
    <w:rsid w:val="00074899"/>
    <w:rsid w:val="00075181"/>
    <w:rsid w:val="00075941"/>
    <w:rsid w:val="00076164"/>
    <w:rsid w:val="0007638B"/>
    <w:rsid w:val="00076CC2"/>
    <w:rsid w:val="0007754E"/>
    <w:rsid w:val="0007782F"/>
    <w:rsid w:val="00077901"/>
    <w:rsid w:val="00077C7A"/>
    <w:rsid w:val="00085E01"/>
    <w:rsid w:val="00085F4C"/>
    <w:rsid w:val="00087103"/>
    <w:rsid w:val="000873FD"/>
    <w:rsid w:val="00090E60"/>
    <w:rsid w:val="00091613"/>
    <w:rsid w:val="000942BD"/>
    <w:rsid w:val="00095299"/>
    <w:rsid w:val="00097941"/>
    <w:rsid w:val="000A1988"/>
    <w:rsid w:val="000A2361"/>
    <w:rsid w:val="000A26D3"/>
    <w:rsid w:val="000A570A"/>
    <w:rsid w:val="000A59D3"/>
    <w:rsid w:val="000A5DD6"/>
    <w:rsid w:val="000A5E2C"/>
    <w:rsid w:val="000A6119"/>
    <w:rsid w:val="000A64FE"/>
    <w:rsid w:val="000A781B"/>
    <w:rsid w:val="000B2305"/>
    <w:rsid w:val="000B32B4"/>
    <w:rsid w:val="000B3CA6"/>
    <w:rsid w:val="000B63C8"/>
    <w:rsid w:val="000B69A5"/>
    <w:rsid w:val="000B73C4"/>
    <w:rsid w:val="000C096C"/>
    <w:rsid w:val="000C7083"/>
    <w:rsid w:val="000C7EA1"/>
    <w:rsid w:val="000D0B06"/>
    <w:rsid w:val="000D29D0"/>
    <w:rsid w:val="000D41BD"/>
    <w:rsid w:val="000D44E2"/>
    <w:rsid w:val="000D51AA"/>
    <w:rsid w:val="000D5656"/>
    <w:rsid w:val="000D625B"/>
    <w:rsid w:val="000D6DED"/>
    <w:rsid w:val="000D7D78"/>
    <w:rsid w:val="000E1C65"/>
    <w:rsid w:val="000E1D4A"/>
    <w:rsid w:val="000E35C8"/>
    <w:rsid w:val="000E385D"/>
    <w:rsid w:val="000E7679"/>
    <w:rsid w:val="000F06A1"/>
    <w:rsid w:val="000F0C74"/>
    <w:rsid w:val="000F13AA"/>
    <w:rsid w:val="000F40F5"/>
    <w:rsid w:val="001011B5"/>
    <w:rsid w:val="00102A19"/>
    <w:rsid w:val="00106C84"/>
    <w:rsid w:val="00106E81"/>
    <w:rsid w:val="00107B94"/>
    <w:rsid w:val="00110239"/>
    <w:rsid w:val="001113E3"/>
    <w:rsid w:val="00112118"/>
    <w:rsid w:val="00113567"/>
    <w:rsid w:val="001146B8"/>
    <w:rsid w:val="00115C89"/>
    <w:rsid w:val="0011675E"/>
    <w:rsid w:val="00117320"/>
    <w:rsid w:val="00120AF9"/>
    <w:rsid w:val="00122532"/>
    <w:rsid w:val="00124496"/>
    <w:rsid w:val="00124616"/>
    <w:rsid w:val="00125A5A"/>
    <w:rsid w:val="00125BB4"/>
    <w:rsid w:val="00125D24"/>
    <w:rsid w:val="0012665C"/>
    <w:rsid w:val="00126CF5"/>
    <w:rsid w:val="0013024A"/>
    <w:rsid w:val="00134F4A"/>
    <w:rsid w:val="0013681B"/>
    <w:rsid w:val="001374C9"/>
    <w:rsid w:val="001377B7"/>
    <w:rsid w:val="00140E32"/>
    <w:rsid w:val="001430A1"/>
    <w:rsid w:val="00144846"/>
    <w:rsid w:val="0014513C"/>
    <w:rsid w:val="001478BB"/>
    <w:rsid w:val="0015063C"/>
    <w:rsid w:val="00151955"/>
    <w:rsid w:val="0015576E"/>
    <w:rsid w:val="001561FE"/>
    <w:rsid w:val="00156926"/>
    <w:rsid w:val="00156BC4"/>
    <w:rsid w:val="00157790"/>
    <w:rsid w:val="0016067E"/>
    <w:rsid w:val="001644F4"/>
    <w:rsid w:val="00165239"/>
    <w:rsid w:val="00165DFF"/>
    <w:rsid w:val="00167AF9"/>
    <w:rsid w:val="0017060A"/>
    <w:rsid w:val="001719B1"/>
    <w:rsid w:val="001721B1"/>
    <w:rsid w:val="0017252E"/>
    <w:rsid w:val="00173778"/>
    <w:rsid w:val="001742D9"/>
    <w:rsid w:val="001743B8"/>
    <w:rsid w:val="00176296"/>
    <w:rsid w:val="001777BA"/>
    <w:rsid w:val="00181ACB"/>
    <w:rsid w:val="00184DE3"/>
    <w:rsid w:val="00184FA2"/>
    <w:rsid w:val="001864F0"/>
    <w:rsid w:val="00186C50"/>
    <w:rsid w:val="00191227"/>
    <w:rsid w:val="0019136B"/>
    <w:rsid w:val="001931E1"/>
    <w:rsid w:val="00193391"/>
    <w:rsid w:val="00193FEE"/>
    <w:rsid w:val="00195BEE"/>
    <w:rsid w:val="0019649A"/>
    <w:rsid w:val="00196D82"/>
    <w:rsid w:val="00197D71"/>
    <w:rsid w:val="001A0D10"/>
    <w:rsid w:val="001A21BF"/>
    <w:rsid w:val="001A2635"/>
    <w:rsid w:val="001A2C52"/>
    <w:rsid w:val="001A4786"/>
    <w:rsid w:val="001A491E"/>
    <w:rsid w:val="001A4AD5"/>
    <w:rsid w:val="001A58C9"/>
    <w:rsid w:val="001B0B5F"/>
    <w:rsid w:val="001B1D96"/>
    <w:rsid w:val="001B2FCD"/>
    <w:rsid w:val="001B322E"/>
    <w:rsid w:val="001B3858"/>
    <w:rsid w:val="001B46A6"/>
    <w:rsid w:val="001C03C9"/>
    <w:rsid w:val="001C0BE9"/>
    <w:rsid w:val="001C1B2C"/>
    <w:rsid w:val="001C2920"/>
    <w:rsid w:val="001C519A"/>
    <w:rsid w:val="001C7D15"/>
    <w:rsid w:val="001D0FD7"/>
    <w:rsid w:val="001D24F4"/>
    <w:rsid w:val="001D283B"/>
    <w:rsid w:val="001D48D7"/>
    <w:rsid w:val="001D521A"/>
    <w:rsid w:val="001D5BA3"/>
    <w:rsid w:val="001E2FB2"/>
    <w:rsid w:val="001E326A"/>
    <w:rsid w:val="001E407B"/>
    <w:rsid w:val="001E56D4"/>
    <w:rsid w:val="001E5A30"/>
    <w:rsid w:val="001E5DBA"/>
    <w:rsid w:val="001E7682"/>
    <w:rsid w:val="001F071C"/>
    <w:rsid w:val="001F19A6"/>
    <w:rsid w:val="001F232D"/>
    <w:rsid w:val="001F4CE7"/>
    <w:rsid w:val="001F58B8"/>
    <w:rsid w:val="001F5CAC"/>
    <w:rsid w:val="001F6ECA"/>
    <w:rsid w:val="001F7D45"/>
    <w:rsid w:val="001F7FEE"/>
    <w:rsid w:val="00200531"/>
    <w:rsid w:val="00202CE5"/>
    <w:rsid w:val="00203DBB"/>
    <w:rsid w:val="002052A6"/>
    <w:rsid w:val="002072B5"/>
    <w:rsid w:val="0021005C"/>
    <w:rsid w:val="00211216"/>
    <w:rsid w:val="00213383"/>
    <w:rsid w:val="00213728"/>
    <w:rsid w:val="00215933"/>
    <w:rsid w:val="002207CA"/>
    <w:rsid w:val="0022099C"/>
    <w:rsid w:val="00221B20"/>
    <w:rsid w:val="00222A64"/>
    <w:rsid w:val="002236DA"/>
    <w:rsid w:val="00224F9C"/>
    <w:rsid w:val="00226110"/>
    <w:rsid w:val="002269B5"/>
    <w:rsid w:val="00227197"/>
    <w:rsid w:val="00227EF3"/>
    <w:rsid w:val="00230A3A"/>
    <w:rsid w:val="002317C8"/>
    <w:rsid w:val="0023198D"/>
    <w:rsid w:val="002332A2"/>
    <w:rsid w:val="00233F26"/>
    <w:rsid w:val="002343C6"/>
    <w:rsid w:val="00235B44"/>
    <w:rsid w:val="0023605B"/>
    <w:rsid w:val="002372BE"/>
    <w:rsid w:val="00240551"/>
    <w:rsid w:val="00242E53"/>
    <w:rsid w:val="002436E7"/>
    <w:rsid w:val="002465FE"/>
    <w:rsid w:val="00251153"/>
    <w:rsid w:val="0025192F"/>
    <w:rsid w:val="00253E7C"/>
    <w:rsid w:val="00255493"/>
    <w:rsid w:val="00256E2F"/>
    <w:rsid w:val="00256EA2"/>
    <w:rsid w:val="002572BE"/>
    <w:rsid w:val="0026071C"/>
    <w:rsid w:val="002607D1"/>
    <w:rsid w:val="00262EC8"/>
    <w:rsid w:val="00265942"/>
    <w:rsid w:val="00267744"/>
    <w:rsid w:val="0027062C"/>
    <w:rsid w:val="0027070E"/>
    <w:rsid w:val="00272985"/>
    <w:rsid w:val="00272ED3"/>
    <w:rsid w:val="00274258"/>
    <w:rsid w:val="0027473A"/>
    <w:rsid w:val="00275EEE"/>
    <w:rsid w:val="00277FD0"/>
    <w:rsid w:val="002800BA"/>
    <w:rsid w:val="00281D78"/>
    <w:rsid w:val="00282B48"/>
    <w:rsid w:val="00282FFE"/>
    <w:rsid w:val="00283661"/>
    <w:rsid w:val="002838E0"/>
    <w:rsid w:val="00283B4B"/>
    <w:rsid w:val="00284422"/>
    <w:rsid w:val="00284658"/>
    <w:rsid w:val="00287928"/>
    <w:rsid w:val="0029144C"/>
    <w:rsid w:val="002922F4"/>
    <w:rsid w:val="002947B1"/>
    <w:rsid w:val="00295B56"/>
    <w:rsid w:val="00296877"/>
    <w:rsid w:val="00297C56"/>
    <w:rsid w:val="00297FDC"/>
    <w:rsid w:val="002A0306"/>
    <w:rsid w:val="002A15CD"/>
    <w:rsid w:val="002A2950"/>
    <w:rsid w:val="002A33BE"/>
    <w:rsid w:val="002A431B"/>
    <w:rsid w:val="002A779B"/>
    <w:rsid w:val="002A791C"/>
    <w:rsid w:val="002B02B9"/>
    <w:rsid w:val="002B1027"/>
    <w:rsid w:val="002B3432"/>
    <w:rsid w:val="002C1493"/>
    <w:rsid w:val="002C246A"/>
    <w:rsid w:val="002C344C"/>
    <w:rsid w:val="002C3C94"/>
    <w:rsid w:val="002C5BF3"/>
    <w:rsid w:val="002C6FFA"/>
    <w:rsid w:val="002D0368"/>
    <w:rsid w:val="002D1351"/>
    <w:rsid w:val="002D1AFC"/>
    <w:rsid w:val="002D4EC3"/>
    <w:rsid w:val="002D5E19"/>
    <w:rsid w:val="002D73F5"/>
    <w:rsid w:val="002D7706"/>
    <w:rsid w:val="002D7E9F"/>
    <w:rsid w:val="002E0A0F"/>
    <w:rsid w:val="002E36F8"/>
    <w:rsid w:val="002E3841"/>
    <w:rsid w:val="002E3D8D"/>
    <w:rsid w:val="002E400B"/>
    <w:rsid w:val="002E4A17"/>
    <w:rsid w:val="002E7D03"/>
    <w:rsid w:val="002E7E4D"/>
    <w:rsid w:val="002E7FAC"/>
    <w:rsid w:val="002F0AE1"/>
    <w:rsid w:val="002F0B56"/>
    <w:rsid w:val="002F0E79"/>
    <w:rsid w:val="002F1E73"/>
    <w:rsid w:val="002F43E1"/>
    <w:rsid w:val="002F5271"/>
    <w:rsid w:val="002F7489"/>
    <w:rsid w:val="00300D87"/>
    <w:rsid w:val="00302627"/>
    <w:rsid w:val="003032B0"/>
    <w:rsid w:val="00303555"/>
    <w:rsid w:val="00304DCB"/>
    <w:rsid w:val="00304E2D"/>
    <w:rsid w:val="00305CFF"/>
    <w:rsid w:val="003067B4"/>
    <w:rsid w:val="00307099"/>
    <w:rsid w:val="003107E4"/>
    <w:rsid w:val="00311C75"/>
    <w:rsid w:val="003141D3"/>
    <w:rsid w:val="00314375"/>
    <w:rsid w:val="00314ECE"/>
    <w:rsid w:val="00315A80"/>
    <w:rsid w:val="00315CB5"/>
    <w:rsid w:val="00315D38"/>
    <w:rsid w:val="00316CA6"/>
    <w:rsid w:val="00317827"/>
    <w:rsid w:val="00317D81"/>
    <w:rsid w:val="003207CC"/>
    <w:rsid w:val="00320DF4"/>
    <w:rsid w:val="00321ABC"/>
    <w:rsid w:val="0032338D"/>
    <w:rsid w:val="00323554"/>
    <w:rsid w:val="00324CAA"/>
    <w:rsid w:val="00325541"/>
    <w:rsid w:val="00326D6D"/>
    <w:rsid w:val="003270B2"/>
    <w:rsid w:val="0032761E"/>
    <w:rsid w:val="00327AA2"/>
    <w:rsid w:val="0033060A"/>
    <w:rsid w:val="00330B1F"/>
    <w:rsid w:val="00332047"/>
    <w:rsid w:val="00336B01"/>
    <w:rsid w:val="003411F1"/>
    <w:rsid w:val="00341FA4"/>
    <w:rsid w:val="0034348B"/>
    <w:rsid w:val="00343613"/>
    <w:rsid w:val="003519E1"/>
    <w:rsid w:val="00351D47"/>
    <w:rsid w:val="003559A8"/>
    <w:rsid w:val="003561BF"/>
    <w:rsid w:val="00361755"/>
    <w:rsid w:val="00361BEA"/>
    <w:rsid w:val="00361BFB"/>
    <w:rsid w:val="00361E67"/>
    <w:rsid w:val="0036337B"/>
    <w:rsid w:val="00365B8A"/>
    <w:rsid w:val="00365F9B"/>
    <w:rsid w:val="003709AA"/>
    <w:rsid w:val="00372D2E"/>
    <w:rsid w:val="00373FB8"/>
    <w:rsid w:val="0037509F"/>
    <w:rsid w:val="0037566D"/>
    <w:rsid w:val="003763E0"/>
    <w:rsid w:val="003775D0"/>
    <w:rsid w:val="00380149"/>
    <w:rsid w:val="003809EB"/>
    <w:rsid w:val="00382090"/>
    <w:rsid w:val="003829B2"/>
    <w:rsid w:val="00383DAE"/>
    <w:rsid w:val="00384104"/>
    <w:rsid w:val="00385D8B"/>
    <w:rsid w:val="00390C99"/>
    <w:rsid w:val="00390D07"/>
    <w:rsid w:val="0039147F"/>
    <w:rsid w:val="0039313A"/>
    <w:rsid w:val="00395FB6"/>
    <w:rsid w:val="003963ED"/>
    <w:rsid w:val="00396799"/>
    <w:rsid w:val="00397D78"/>
    <w:rsid w:val="003A0CB8"/>
    <w:rsid w:val="003A29D9"/>
    <w:rsid w:val="003A3DDE"/>
    <w:rsid w:val="003A400D"/>
    <w:rsid w:val="003A7627"/>
    <w:rsid w:val="003B0440"/>
    <w:rsid w:val="003B1216"/>
    <w:rsid w:val="003B15D8"/>
    <w:rsid w:val="003B5D02"/>
    <w:rsid w:val="003B7ED3"/>
    <w:rsid w:val="003C0039"/>
    <w:rsid w:val="003C7648"/>
    <w:rsid w:val="003C7F5B"/>
    <w:rsid w:val="003D0154"/>
    <w:rsid w:val="003D12A8"/>
    <w:rsid w:val="003D30B2"/>
    <w:rsid w:val="003D3671"/>
    <w:rsid w:val="003D5A9A"/>
    <w:rsid w:val="003D674E"/>
    <w:rsid w:val="003D6A6B"/>
    <w:rsid w:val="003E2638"/>
    <w:rsid w:val="003E27E6"/>
    <w:rsid w:val="003E32AE"/>
    <w:rsid w:val="003E3664"/>
    <w:rsid w:val="003E3D01"/>
    <w:rsid w:val="003E49DC"/>
    <w:rsid w:val="003E4BFE"/>
    <w:rsid w:val="003E5C33"/>
    <w:rsid w:val="003E64A9"/>
    <w:rsid w:val="003F0661"/>
    <w:rsid w:val="003F0D57"/>
    <w:rsid w:val="003F13AB"/>
    <w:rsid w:val="003F1400"/>
    <w:rsid w:val="003F3CA2"/>
    <w:rsid w:val="003F406F"/>
    <w:rsid w:val="003F4B0F"/>
    <w:rsid w:val="003F57E6"/>
    <w:rsid w:val="003F5DB1"/>
    <w:rsid w:val="00400414"/>
    <w:rsid w:val="00401B77"/>
    <w:rsid w:val="0040223C"/>
    <w:rsid w:val="00402DC3"/>
    <w:rsid w:val="0040352A"/>
    <w:rsid w:val="00404300"/>
    <w:rsid w:val="00404B9B"/>
    <w:rsid w:val="00404C0D"/>
    <w:rsid w:val="004064DC"/>
    <w:rsid w:val="004105B1"/>
    <w:rsid w:val="00414A6A"/>
    <w:rsid w:val="00421B7D"/>
    <w:rsid w:val="004254F6"/>
    <w:rsid w:val="0042579D"/>
    <w:rsid w:val="0042694A"/>
    <w:rsid w:val="0043171F"/>
    <w:rsid w:val="004332FD"/>
    <w:rsid w:val="00436A54"/>
    <w:rsid w:val="00442930"/>
    <w:rsid w:val="004449B1"/>
    <w:rsid w:val="00445172"/>
    <w:rsid w:val="00445A03"/>
    <w:rsid w:val="0044616C"/>
    <w:rsid w:val="00446A59"/>
    <w:rsid w:val="00447C62"/>
    <w:rsid w:val="00447D77"/>
    <w:rsid w:val="004522F4"/>
    <w:rsid w:val="00453DF3"/>
    <w:rsid w:val="00454889"/>
    <w:rsid w:val="00454D4E"/>
    <w:rsid w:val="00455D53"/>
    <w:rsid w:val="004563F2"/>
    <w:rsid w:val="00461A6A"/>
    <w:rsid w:val="00461ACA"/>
    <w:rsid w:val="00461B02"/>
    <w:rsid w:val="0046327E"/>
    <w:rsid w:val="00466A9A"/>
    <w:rsid w:val="00466CB1"/>
    <w:rsid w:val="00470462"/>
    <w:rsid w:val="004719E1"/>
    <w:rsid w:val="004722E6"/>
    <w:rsid w:val="0047464B"/>
    <w:rsid w:val="0047493C"/>
    <w:rsid w:val="00474A74"/>
    <w:rsid w:val="00477B67"/>
    <w:rsid w:val="00480CC1"/>
    <w:rsid w:val="0048230C"/>
    <w:rsid w:val="00483CA3"/>
    <w:rsid w:val="004846F7"/>
    <w:rsid w:val="00485037"/>
    <w:rsid w:val="00485A8D"/>
    <w:rsid w:val="00485AE7"/>
    <w:rsid w:val="004866F1"/>
    <w:rsid w:val="00486CB9"/>
    <w:rsid w:val="00487442"/>
    <w:rsid w:val="00492584"/>
    <w:rsid w:val="0049325C"/>
    <w:rsid w:val="00493F7F"/>
    <w:rsid w:val="00493F88"/>
    <w:rsid w:val="00494A38"/>
    <w:rsid w:val="004950B5"/>
    <w:rsid w:val="00497231"/>
    <w:rsid w:val="00497C50"/>
    <w:rsid w:val="004A14EE"/>
    <w:rsid w:val="004A18CC"/>
    <w:rsid w:val="004A1B18"/>
    <w:rsid w:val="004A30C1"/>
    <w:rsid w:val="004A317A"/>
    <w:rsid w:val="004A4505"/>
    <w:rsid w:val="004A54BF"/>
    <w:rsid w:val="004A6FC6"/>
    <w:rsid w:val="004B13C4"/>
    <w:rsid w:val="004B22BE"/>
    <w:rsid w:val="004B5276"/>
    <w:rsid w:val="004B619D"/>
    <w:rsid w:val="004B63FC"/>
    <w:rsid w:val="004B757B"/>
    <w:rsid w:val="004C0079"/>
    <w:rsid w:val="004C4792"/>
    <w:rsid w:val="004C4C8C"/>
    <w:rsid w:val="004C5ACD"/>
    <w:rsid w:val="004C60AE"/>
    <w:rsid w:val="004C76D9"/>
    <w:rsid w:val="004D05C0"/>
    <w:rsid w:val="004D12D3"/>
    <w:rsid w:val="004D1E1D"/>
    <w:rsid w:val="004D4807"/>
    <w:rsid w:val="004D4811"/>
    <w:rsid w:val="004D5173"/>
    <w:rsid w:val="004D56A8"/>
    <w:rsid w:val="004D6A5A"/>
    <w:rsid w:val="004E08BB"/>
    <w:rsid w:val="004E3650"/>
    <w:rsid w:val="004E3C66"/>
    <w:rsid w:val="004E5204"/>
    <w:rsid w:val="004E5F3B"/>
    <w:rsid w:val="004F1624"/>
    <w:rsid w:val="004F47B3"/>
    <w:rsid w:val="004F4A76"/>
    <w:rsid w:val="004F57C4"/>
    <w:rsid w:val="004F5879"/>
    <w:rsid w:val="004F5ECD"/>
    <w:rsid w:val="004F6AA6"/>
    <w:rsid w:val="00501731"/>
    <w:rsid w:val="005017A8"/>
    <w:rsid w:val="0050422F"/>
    <w:rsid w:val="00504C55"/>
    <w:rsid w:val="005054A2"/>
    <w:rsid w:val="00507341"/>
    <w:rsid w:val="00510AF9"/>
    <w:rsid w:val="00510E90"/>
    <w:rsid w:val="00511ABF"/>
    <w:rsid w:val="00511BA6"/>
    <w:rsid w:val="005133C9"/>
    <w:rsid w:val="005156DF"/>
    <w:rsid w:val="00517B50"/>
    <w:rsid w:val="00520347"/>
    <w:rsid w:val="00520398"/>
    <w:rsid w:val="0052237A"/>
    <w:rsid w:val="00523C67"/>
    <w:rsid w:val="00523D6C"/>
    <w:rsid w:val="0052442D"/>
    <w:rsid w:val="00524E36"/>
    <w:rsid w:val="0052506B"/>
    <w:rsid w:val="00525A32"/>
    <w:rsid w:val="005265F9"/>
    <w:rsid w:val="00531650"/>
    <w:rsid w:val="00532B39"/>
    <w:rsid w:val="00532BEC"/>
    <w:rsid w:val="00532ED9"/>
    <w:rsid w:val="005339FD"/>
    <w:rsid w:val="00534D21"/>
    <w:rsid w:val="0053778A"/>
    <w:rsid w:val="005378DA"/>
    <w:rsid w:val="00537FE8"/>
    <w:rsid w:val="00540FCF"/>
    <w:rsid w:val="00543479"/>
    <w:rsid w:val="0054377C"/>
    <w:rsid w:val="0054400E"/>
    <w:rsid w:val="00544191"/>
    <w:rsid w:val="00546121"/>
    <w:rsid w:val="00547C7A"/>
    <w:rsid w:val="00550B3D"/>
    <w:rsid w:val="00554552"/>
    <w:rsid w:val="00554D91"/>
    <w:rsid w:val="005627E8"/>
    <w:rsid w:val="00562CAD"/>
    <w:rsid w:val="0056392D"/>
    <w:rsid w:val="00564337"/>
    <w:rsid w:val="00565F1A"/>
    <w:rsid w:val="005668E7"/>
    <w:rsid w:val="00566EA5"/>
    <w:rsid w:val="005708D8"/>
    <w:rsid w:val="00573701"/>
    <w:rsid w:val="005749FA"/>
    <w:rsid w:val="0057618D"/>
    <w:rsid w:val="005768FC"/>
    <w:rsid w:val="0058113D"/>
    <w:rsid w:val="005829D4"/>
    <w:rsid w:val="00582F9C"/>
    <w:rsid w:val="00583BA7"/>
    <w:rsid w:val="00586015"/>
    <w:rsid w:val="005867E1"/>
    <w:rsid w:val="005869E2"/>
    <w:rsid w:val="0058739E"/>
    <w:rsid w:val="00587780"/>
    <w:rsid w:val="00587F3C"/>
    <w:rsid w:val="005926BF"/>
    <w:rsid w:val="00593424"/>
    <w:rsid w:val="00595DBD"/>
    <w:rsid w:val="005A067A"/>
    <w:rsid w:val="005A073D"/>
    <w:rsid w:val="005A078D"/>
    <w:rsid w:val="005A0C78"/>
    <w:rsid w:val="005A1E5A"/>
    <w:rsid w:val="005A2D8E"/>
    <w:rsid w:val="005A2DA9"/>
    <w:rsid w:val="005A444F"/>
    <w:rsid w:val="005A521A"/>
    <w:rsid w:val="005A6B7E"/>
    <w:rsid w:val="005A7B78"/>
    <w:rsid w:val="005B02AF"/>
    <w:rsid w:val="005B0B7B"/>
    <w:rsid w:val="005B0EA0"/>
    <w:rsid w:val="005B123C"/>
    <w:rsid w:val="005B441A"/>
    <w:rsid w:val="005B48A8"/>
    <w:rsid w:val="005B5413"/>
    <w:rsid w:val="005B5CBD"/>
    <w:rsid w:val="005B632C"/>
    <w:rsid w:val="005B7930"/>
    <w:rsid w:val="005C09DF"/>
    <w:rsid w:val="005C248D"/>
    <w:rsid w:val="005C595B"/>
    <w:rsid w:val="005C7167"/>
    <w:rsid w:val="005D0395"/>
    <w:rsid w:val="005D19BF"/>
    <w:rsid w:val="005D2AD9"/>
    <w:rsid w:val="005D31CF"/>
    <w:rsid w:val="005D4CD3"/>
    <w:rsid w:val="005D51E8"/>
    <w:rsid w:val="005D7DD7"/>
    <w:rsid w:val="005E3CD8"/>
    <w:rsid w:val="005E6D54"/>
    <w:rsid w:val="005F0096"/>
    <w:rsid w:val="005F1AB9"/>
    <w:rsid w:val="005F3C12"/>
    <w:rsid w:val="005F41B8"/>
    <w:rsid w:val="005F42B0"/>
    <w:rsid w:val="005F4A67"/>
    <w:rsid w:val="005F4E4A"/>
    <w:rsid w:val="005F79E7"/>
    <w:rsid w:val="005F7C82"/>
    <w:rsid w:val="006001D5"/>
    <w:rsid w:val="00600280"/>
    <w:rsid w:val="0060394D"/>
    <w:rsid w:val="00603D88"/>
    <w:rsid w:val="006054E9"/>
    <w:rsid w:val="006056E8"/>
    <w:rsid w:val="00605A81"/>
    <w:rsid w:val="00605C53"/>
    <w:rsid w:val="0060651C"/>
    <w:rsid w:val="00607034"/>
    <w:rsid w:val="00611446"/>
    <w:rsid w:val="00611614"/>
    <w:rsid w:val="00613C9E"/>
    <w:rsid w:val="0061404F"/>
    <w:rsid w:val="0061468D"/>
    <w:rsid w:val="00614C27"/>
    <w:rsid w:val="0061529C"/>
    <w:rsid w:val="00615411"/>
    <w:rsid w:val="00616553"/>
    <w:rsid w:val="00620460"/>
    <w:rsid w:val="00622553"/>
    <w:rsid w:val="00623C15"/>
    <w:rsid w:val="00623ED3"/>
    <w:rsid w:val="00626CCF"/>
    <w:rsid w:val="00630E76"/>
    <w:rsid w:val="00632B8B"/>
    <w:rsid w:val="0063304E"/>
    <w:rsid w:val="00633B45"/>
    <w:rsid w:val="00633D25"/>
    <w:rsid w:val="00633E58"/>
    <w:rsid w:val="006406A5"/>
    <w:rsid w:val="006421B1"/>
    <w:rsid w:val="00645479"/>
    <w:rsid w:val="00645581"/>
    <w:rsid w:val="0064613B"/>
    <w:rsid w:val="0064739E"/>
    <w:rsid w:val="0065049E"/>
    <w:rsid w:val="00651541"/>
    <w:rsid w:val="00651B03"/>
    <w:rsid w:val="00653D70"/>
    <w:rsid w:val="00653E22"/>
    <w:rsid w:val="006542ED"/>
    <w:rsid w:val="00655E26"/>
    <w:rsid w:val="00657CDE"/>
    <w:rsid w:val="006607D3"/>
    <w:rsid w:val="00660ABE"/>
    <w:rsid w:val="00660DBC"/>
    <w:rsid w:val="00663B74"/>
    <w:rsid w:val="00663CF3"/>
    <w:rsid w:val="00664963"/>
    <w:rsid w:val="00667EB7"/>
    <w:rsid w:val="00671611"/>
    <w:rsid w:val="00673055"/>
    <w:rsid w:val="00675B7D"/>
    <w:rsid w:val="00676790"/>
    <w:rsid w:val="0067681E"/>
    <w:rsid w:val="00681821"/>
    <w:rsid w:val="00682372"/>
    <w:rsid w:val="0068281A"/>
    <w:rsid w:val="006829FE"/>
    <w:rsid w:val="00682E4A"/>
    <w:rsid w:val="00683D08"/>
    <w:rsid w:val="0068504B"/>
    <w:rsid w:val="0068644B"/>
    <w:rsid w:val="0068689B"/>
    <w:rsid w:val="006878B3"/>
    <w:rsid w:val="00687CF3"/>
    <w:rsid w:val="00690251"/>
    <w:rsid w:val="006927D8"/>
    <w:rsid w:val="006934BD"/>
    <w:rsid w:val="00693B84"/>
    <w:rsid w:val="006941D0"/>
    <w:rsid w:val="006944AE"/>
    <w:rsid w:val="00695A03"/>
    <w:rsid w:val="00696427"/>
    <w:rsid w:val="006A0EA0"/>
    <w:rsid w:val="006A5183"/>
    <w:rsid w:val="006A619F"/>
    <w:rsid w:val="006A71B1"/>
    <w:rsid w:val="006A7422"/>
    <w:rsid w:val="006A752D"/>
    <w:rsid w:val="006B08C7"/>
    <w:rsid w:val="006B123B"/>
    <w:rsid w:val="006B1B62"/>
    <w:rsid w:val="006B2FE7"/>
    <w:rsid w:val="006B5D2D"/>
    <w:rsid w:val="006C0F76"/>
    <w:rsid w:val="006C1161"/>
    <w:rsid w:val="006C2B65"/>
    <w:rsid w:val="006C2BD6"/>
    <w:rsid w:val="006C3751"/>
    <w:rsid w:val="006C3956"/>
    <w:rsid w:val="006C47F8"/>
    <w:rsid w:val="006C6FAB"/>
    <w:rsid w:val="006D2301"/>
    <w:rsid w:val="006D2948"/>
    <w:rsid w:val="006D32B1"/>
    <w:rsid w:val="006D4F46"/>
    <w:rsid w:val="006D4F9A"/>
    <w:rsid w:val="006D58F0"/>
    <w:rsid w:val="006E015A"/>
    <w:rsid w:val="006E11F1"/>
    <w:rsid w:val="006E3A2D"/>
    <w:rsid w:val="006E50BF"/>
    <w:rsid w:val="006E5660"/>
    <w:rsid w:val="006E6777"/>
    <w:rsid w:val="006F095C"/>
    <w:rsid w:val="006F245B"/>
    <w:rsid w:val="006F2A9A"/>
    <w:rsid w:val="006F3CE3"/>
    <w:rsid w:val="006F4B3E"/>
    <w:rsid w:val="006F543A"/>
    <w:rsid w:val="006F689C"/>
    <w:rsid w:val="006F754F"/>
    <w:rsid w:val="00701138"/>
    <w:rsid w:val="00702B65"/>
    <w:rsid w:val="007036A9"/>
    <w:rsid w:val="007047BE"/>
    <w:rsid w:val="00705842"/>
    <w:rsid w:val="00706E45"/>
    <w:rsid w:val="00711081"/>
    <w:rsid w:val="007166DD"/>
    <w:rsid w:val="007177A8"/>
    <w:rsid w:val="00717A5C"/>
    <w:rsid w:val="0072352F"/>
    <w:rsid w:val="00724F03"/>
    <w:rsid w:val="007255E6"/>
    <w:rsid w:val="00726772"/>
    <w:rsid w:val="00727FE7"/>
    <w:rsid w:val="0073198E"/>
    <w:rsid w:val="00732B94"/>
    <w:rsid w:val="00733564"/>
    <w:rsid w:val="007335DD"/>
    <w:rsid w:val="00733935"/>
    <w:rsid w:val="00734722"/>
    <w:rsid w:val="00734BC0"/>
    <w:rsid w:val="007361DA"/>
    <w:rsid w:val="00736DDD"/>
    <w:rsid w:val="007379E7"/>
    <w:rsid w:val="007402CB"/>
    <w:rsid w:val="007407A2"/>
    <w:rsid w:val="00744E43"/>
    <w:rsid w:val="0074663A"/>
    <w:rsid w:val="00751B1B"/>
    <w:rsid w:val="00752573"/>
    <w:rsid w:val="00752D75"/>
    <w:rsid w:val="00753DC2"/>
    <w:rsid w:val="00755243"/>
    <w:rsid w:val="007555E5"/>
    <w:rsid w:val="0075597A"/>
    <w:rsid w:val="00755CEC"/>
    <w:rsid w:val="00757C96"/>
    <w:rsid w:val="00760DEA"/>
    <w:rsid w:val="00761FD0"/>
    <w:rsid w:val="007632F3"/>
    <w:rsid w:val="00763722"/>
    <w:rsid w:val="00764E87"/>
    <w:rsid w:val="00765190"/>
    <w:rsid w:val="00765E4D"/>
    <w:rsid w:val="00767E20"/>
    <w:rsid w:val="00767E63"/>
    <w:rsid w:val="00771BA1"/>
    <w:rsid w:val="0077227E"/>
    <w:rsid w:val="007757D0"/>
    <w:rsid w:val="00780E4F"/>
    <w:rsid w:val="00781125"/>
    <w:rsid w:val="007812DB"/>
    <w:rsid w:val="00783D71"/>
    <w:rsid w:val="00784F35"/>
    <w:rsid w:val="007853E5"/>
    <w:rsid w:val="007855FE"/>
    <w:rsid w:val="007859C0"/>
    <w:rsid w:val="00791153"/>
    <w:rsid w:val="00791C24"/>
    <w:rsid w:val="00793313"/>
    <w:rsid w:val="007938C4"/>
    <w:rsid w:val="00794842"/>
    <w:rsid w:val="00794EDA"/>
    <w:rsid w:val="007952B1"/>
    <w:rsid w:val="00796890"/>
    <w:rsid w:val="007972C6"/>
    <w:rsid w:val="00797DED"/>
    <w:rsid w:val="007A1F7B"/>
    <w:rsid w:val="007A5555"/>
    <w:rsid w:val="007A70F8"/>
    <w:rsid w:val="007A79B5"/>
    <w:rsid w:val="007B2289"/>
    <w:rsid w:val="007B3090"/>
    <w:rsid w:val="007B3582"/>
    <w:rsid w:val="007B51AD"/>
    <w:rsid w:val="007C075B"/>
    <w:rsid w:val="007C0883"/>
    <w:rsid w:val="007C1AA9"/>
    <w:rsid w:val="007C2595"/>
    <w:rsid w:val="007C73B0"/>
    <w:rsid w:val="007D031C"/>
    <w:rsid w:val="007D2BA5"/>
    <w:rsid w:val="007D5CC5"/>
    <w:rsid w:val="007D6057"/>
    <w:rsid w:val="007D721D"/>
    <w:rsid w:val="007E0173"/>
    <w:rsid w:val="007E2560"/>
    <w:rsid w:val="007E4924"/>
    <w:rsid w:val="007E5A63"/>
    <w:rsid w:val="007E77A1"/>
    <w:rsid w:val="007F03BA"/>
    <w:rsid w:val="007F10CB"/>
    <w:rsid w:val="007F11D8"/>
    <w:rsid w:val="007F18C3"/>
    <w:rsid w:val="007F1F58"/>
    <w:rsid w:val="007F45BC"/>
    <w:rsid w:val="007F520F"/>
    <w:rsid w:val="007F5CE1"/>
    <w:rsid w:val="007F676C"/>
    <w:rsid w:val="007F765A"/>
    <w:rsid w:val="007F7B31"/>
    <w:rsid w:val="008024E5"/>
    <w:rsid w:val="00802D40"/>
    <w:rsid w:val="0080328C"/>
    <w:rsid w:val="0080450D"/>
    <w:rsid w:val="00806D73"/>
    <w:rsid w:val="00806DA4"/>
    <w:rsid w:val="0080761F"/>
    <w:rsid w:val="00813AB2"/>
    <w:rsid w:val="00814B5B"/>
    <w:rsid w:val="00820AD6"/>
    <w:rsid w:val="00820C3F"/>
    <w:rsid w:val="00822032"/>
    <w:rsid w:val="00822EBB"/>
    <w:rsid w:val="0082354E"/>
    <w:rsid w:val="008236D0"/>
    <w:rsid w:val="008237FA"/>
    <w:rsid w:val="008241E3"/>
    <w:rsid w:val="0082507C"/>
    <w:rsid w:val="00825225"/>
    <w:rsid w:val="00825686"/>
    <w:rsid w:val="00826829"/>
    <w:rsid w:val="0082685B"/>
    <w:rsid w:val="00827072"/>
    <w:rsid w:val="00830300"/>
    <w:rsid w:val="0083237B"/>
    <w:rsid w:val="0083330B"/>
    <w:rsid w:val="0083379F"/>
    <w:rsid w:val="00833AF8"/>
    <w:rsid w:val="008341CA"/>
    <w:rsid w:val="00835558"/>
    <w:rsid w:val="0083741F"/>
    <w:rsid w:val="00837FFB"/>
    <w:rsid w:val="00840208"/>
    <w:rsid w:val="0084068B"/>
    <w:rsid w:val="008418A0"/>
    <w:rsid w:val="008443AE"/>
    <w:rsid w:val="008464C2"/>
    <w:rsid w:val="0084671A"/>
    <w:rsid w:val="00846E53"/>
    <w:rsid w:val="00847F3B"/>
    <w:rsid w:val="008514EC"/>
    <w:rsid w:val="00851CBA"/>
    <w:rsid w:val="008520B4"/>
    <w:rsid w:val="00855A3B"/>
    <w:rsid w:val="00860327"/>
    <w:rsid w:val="008617D5"/>
    <w:rsid w:val="00861DF8"/>
    <w:rsid w:val="00862482"/>
    <w:rsid w:val="00862890"/>
    <w:rsid w:val="00864A45"/>
    <w:rsid w:val="008651AB"/>
    <w:rsid w:val="00866543"/>
    <w:rsid w:val="008668EA"/>
    <w:rsid w:val="00876171"/>
    <w:rsid w:val="0087637A"/>
    <w:rsid w:val="008775A6"/>
    <w:rsid w:val="00880DA6"/>
    <w:rsid w:val="00883184"/>
    <w:rsid w:val="008831A2"/>
    <w:rsid w:val="00883209"/>
    <w:rsid w:val="00884858"/>
    <w:rsid w:val="00885B10"/>
    <w:rsid w:val="00886B2E"/>
    <w:rsid w:val="00887A1E"/>
    <w:rsid w:val="00890A4D"/>
    <w:rsid w:val="008941C2"/>
    <w:rsid w:val="00894D71"/>
    <w:rsid w:val="00896AD9"/>
    <w:rsid w:val="008A0369"/>
    <w:rsid w:val="008A0C97"/>
    <w:rsid w:val="008A0FDB"/>
    <w:rsid w:val="008A1231"/>
    <w:rsid w:val="008A1457"/>
    <w:rsid w:val="008A17D5"/>
    <w:rsid w:val="008A2011"/>
    <w:rsid w:val="008A36CF"/>
    <w:rsid w:val="008A4247"/>
    <w:rsid w:val="008A4A0E"/>
    <w:rsid w:val="008A4DD4"/>
    <w:rsid w:val="008A79F4"/>
    <w:rsid w:val="008B1663"/>
    <w:rsid w:val="008B2F4B"/>
    <w:rsid w:val="008B3011"/>
    <w:rsid w:val="008B450C"/>
    <w:rsid w:val="008B7DAD"/>
    <w:rsid w:val="008C0C38"/>
    <w:rsid w:val="008C1615"/>
    <w:rsid w:val="008C1959"/>
    <w:rsid w:val="008C334B"/>
    <w:rsid w:val="008C4BBA"/>
    <w:rsid w:val="008C617A"/>
    <w:rsid w:val="008C739B"/>
    <w:rsid w:val="008C7A64"/>
    <w:rsid w:val="008C7AC8"/>
    <w:rsid w:val="008D00AB"/>
    <w:rsid w:val="008D0915"/>
    <w:rsid w:val="008D1A67"/>
    <w:rsid w:val="008D29A4"/>
    <w:rsid w:val="008D637F"/>
    <w:rsid w:val="008D7F6D"/>
    <w:rsid w:val="008E2BDF"/>
    <w:rsid w:val="008E3475"/>
    <w:rsid w:val="008E3A04"/>
    <w:rsid w:val="008E46D1"/>
    <w:rsid w:val="008E4E77"/>
    <w:rsid w:val="008E580C"/>
    <w:rsid w:val="008E7D18"/>
    <w:rsid w:val="008F2262"/>
    <w:rsid w:val="008F2465"/>
    <w:rsid w:val="008F3207"/>
    <w:rsid w:val="008F6163"/>
    <w:rsid w:val="008F71B7"/>
    <w:rsid w:val="008F72BE"/>
    <w:rsid w:val="0090017B"/>
    <w:rsid w:val="009004D9"/>
    <w:rsid w:val="0090107B"/>
    <w:rsid w:val="00901FD1"/>
    <w:rsid w:val="009037BB"/>
    <w:rsid w:val="009050FE"/>
    <w:rsid w:val="0090794E"/>
    <w:rsid w:val="00907AE0"/>
    <w:rsid w:val="0091018D"/>
    <w:rsid w:val="00910ABA"/>
    <w:rsid w:val="00910E3A"/>
    <w:rsid w:val="0091137C"/>
    <w:rsid w:val="00911AF4"/>
    <w:rsid w:val="00912280"/>
    <w:rsid w:val="00913827"/>
    <w:rsid w:val="00913EFC"/>
    <w:rsid w:val="00916247"/>
    <w:rsid w:val="00916A42"/>
    <w:rsid w:val="0091744E"/>
    <w:rsid w:val="009209D4"/>
    <w:rsid w:val="009237B0"/>
    <w:rsid w:val="0092497B"/>
    <w:rsid w:val="009265E0"/>
    <w:rsid w:val="00927E5E"/>
    <w:rsid w:val="00927FC2"/>
    <w:rsid w:val="00930A89"/>
    <w:rsid w:val="00930B5C"/>
    <w:rsid w:val="00932E02"/>
    <w:rsid w:val="00934C21"/>
    <w:rsid w:val="009353A1"/>
    <w:rsid w:val="009355CA"/>
    <w:rsid w:val="00935A51"/>
    <w:rsid w:val="0093607A"/>
    <w:rsid w:val="00937867"/>
    <w:rsid w:val="00942895"/>
    <w:rsid w:val="009439BB"/>
    <w:rsid w:val="00944AC4"/>
    <w:rsid w:val="009455ED"/>
    <w:rsid w:val="00945C92"/>
    <w:rsid w:val="009464B5"/>
    <w:rsid w:val="00952EE7"/>
    <w:rsid w:val="00953F4A"/>
    <w:rsid w:val="00955726"/>
    <w:rsid w:val="009558F7"/>
    <w:rsid w:val="009566DA"/>
    <w:rsid w:val="009577FE"/>
    <w:rsid w:val="00957BED"/>
    <w:rsid w:val="00960381"/>
    <w:rsid w:val="009610D1"/>
    <w:rsid w:val="009619AF"/>
    <w:rsid w:val="009639FC"/>
    <w:rsid w:val="00967285"/>
    <w:rsid w:val="00967427"/>
    <w:rsid w:val="00967E21"/>
    <w:rsid w:val="009709FC"/>
    <w:rsid w:val="00973A67"/>
    <w:rsid w:val="0097411C"/>
    <w:rsid w:val="0097637E"/>
    <w:rsid w:val="00982020"/>
    <w:rsid w:val="0098314B"/>
    <w:rsid w:val="00983AB1"/>
    <w:rsid w:val="00986B83"/>
    <w:rsid w:val="009874EF"/>
    <w:rsid w:val="00987A19"/>
    <w:rsid w:val="00987D5A"/>
    <w:rsid w:val="00987DA5"/>
    <w:rsid w:val="00987F66"/>
    <w:rsid w:val="009903F7"/>
    <w:rsid w:val="00990412"/>
    <w:rsid w:val="00990657"/>
    <w:rsid w:val="00991D0B"/>
    <w:rsid w:val="00993F80"/>
    <w:rsid w:val="00996431"/>
    <w:rsid w:val="009968A0"/>
    <w:rsid w:val="009A10C9"/>
    <w:rsid w:val="009A3CC0"/>
    <w:rsid w:val="009A4842"/>
    <w:rsid w:val="009A49E4"/>
    <w:rsid w:val="009A4DF4"/>
    <w:rsid w:val="009A5BDE"/>
    <w:rsid w:val="009A5E78"/>
    <w:rsid w:val="009A6710"/>
    <w:rsid w:val="009A6AD9"/>
    <w:rsid w:val="009A7CA0"/>
    <w:rsid w:val="009B09C0"/>
    <w:rsid w:val="009B1D8D"/>
    <w:rsid w:val="009B2575"/>
    <w:rsid w:val="009B26E0"/>
    <w:rsid w:val="009B3373"/>
    <w:rsid w:val="009B4BA7"/>
    <w:rsid w:val="009B6617"/>
    <w:rsid w:val="009B7E2C"/>
    <w:rsid w:val="009C0807"/>
    <w:rsid w:val="009C0D06"/>
    <w:rsid w:val="009C21DC"/>
    <w:rsid w:val="009C27A0"/>
    <w:rsid w:val="009C3028"/>
    <w:rsid w:val="009C347F"/>
    <w:rsid w:val="009C4827"/>
    <w:rsid w:val="009C4A9B"/>
    <w:rsid w:val="009C4CA7"/>
    <w:rsid w:val="009C4EDE"/>
    <w:rsid w:val="009C5412"/>
    <w:rsid w:val="009C73DB"/>
    <w:rsid w:val="009D3E26"/>
    <w:rsid w:val="009D3F64"/>
    <w:rsid w:val="009D4C17"/>
    <w:rsid w:val="009D76BE"/>
    <w:rsid w:val="009E020F"/>
    <w:rsid w:val="009E0473"/>
    <w:rsid w:val="009E07CB"/>
    <w:rsid w:val="009E101C"/>
    <w:rsid w:val="009E3384"/>
    <w:rsid w:val="009E47B7"/>
    <w:rsid w:val="009E54BE"/>
    <w:rsid w:val="009E60C4"/>
    <w:rsid w:val="009E7151"/>
    <w:rsid w:val="009E7866"/>
    <w:rsid w:val="009F1631"/>
    <w:rsid w:val="009F27A2"/>
    <w:rsid w:val="009F31CF"/>
    <w:rsid w:val="009F3ED2"/>
    <w:rsid w:val="009F4287"/>
    <w:rsid w:val="009F5087"/>
    <w:rsid w:val="009F7568"/>
    <w:rsid w:val="009F7574"/>
    <w:rsid w:val="00A034D4"/>
    <w:rsid w:val="00A03C16"/>
    <w:rsid w:val="00A054CD"/>
    <w:rsid w:val="00A06920"/>
    <w:rsid w:val="00A117A3"/>
    <w:rsid w:val="00A12923"/>
    <w:rsid w:val="00A137D5"/>
    <w:rsid w:val="00A13AFC"/>
    <w:rsid w:val="00A15B44"/>
    <w:rsid w:val="00A16297"/>
    <w:rsid w:val="00A16445"/>
    <w:rsid w:val="00A174FD"/>
    <w:rsid w:val="00A2030A"/>
    <w:rsid w:val="00A205F0"/>
    <w:rsid w:val="00A20789"/>
    <w:rsid w:val="00A208F3"/>
    <w:rsid w:val="00A2147E"/>
    <w:rsid w:val="00A21D42"/>
    <w:rsid w:val="00A22023"/>
    <w:rsid w:val="00A22A0A"/>
    <w:rsid w:val="00A263C5"/>
    <w:rsid w:val="00A33F48"/>
    <w:rsid w:val="00A40616"/>
    <w:rsid w:val="00A40E02"/>
    <w:rsid w:val="00A41440"/>
    <w:rsid w:val="00A4151C"/>
    <w:rsid w:val="00A41F37"/>
    <w:rsid w:val="00A42A67"/>
    <w:rsid w:val="00A42F5A"/>
    <w:rsid w:val="00A43144"/>
    <w:rsid w:val="00A43C84"/>
    <w:rsid w:val="00A44E99"/>
    <w:rsid w:val="00A4539A"/>
    <w:rsid w:val="00A47954"/>
    <w:rsid w:val="00A54496"/>
    <w:rsid w:val="00A554F6"/>
    <w:rsid w:val="00A55E51"/>
    <w:rsid w:val="00A56336"/>
    <w:rsid w:val="00A56DBB"/>
    <w:rsid w:val="00A61D08"/>
    <w:rsid w:val="00A6369D"/>
    <w:rsid w:val="00A636D1"/>
    <w:rsid w:val="00A657BD"/>
    <w:rsid w:val="00A65C82"/>
    <w:rsid w:val="00A667DE"/>
    <w:rsid w:val="00A72232"/>
    <w:rsid w:val="00A73F13"/>
    <w:rsid w:val="00A74098"/>
    <w:rsid w:val="00A74353"/>
    <w:rsid w:val="00A76E1B"/>
    <w:rsid w:val="00A77553"/>
    <w:rsid w:val="00A77724"/>
    <w:rsid w:val="00A80708"/>
    <w:rsid w:val="00A818FC"/>
    <w:rsid w:val="00A832B2"/>
    <w:rsid w:val="00A83F92"/>
    <w:rsid w:val="00A845F9"/>
    <w:rsid w:val="00A86091"/>
    <w:rsid w:val="00A91ABE"/>
    <w:rsid w:val="00A93C1E"/>
    <w:rsid w:val="00A95125"/>
    <w:rsid w:val="00A96250"/>
    <w:rsid w:val="00A978A3"/>
    <w:rsid w:val="00A97984"/>
    <w:rsid w:val="00AA0E7C"/>
    <w:rsid w:val="00AA1156"/>
    <w:rsid w:val="00AA26BA"/>
    <w:rsid w:val="00AA4C9A"/>
    <w:rsid w:val="00AA5EFB"/>
    <w:rsid w:val="00AA5F3F"/>
    <w:rsid w:val="00AB1326"/>
    <w:rsid w:val="00AB16BE"/>
    <w:rsid w:val="00AB2EF8"/>
    <w:rsid w:val="00AB5FC3"/>
    <w:rsid w:val="00AB725B"/>
    <w:rsid w:val="00AC08C6"/>
    <w:rsid w:val="00AC116B"/>
    <w:rsid w:val="00AC2043"/>
    <w:rsid w:val="00AC2A73"/>
    <w:rsid w:val="00AC320F"/>
    <w:rsid w:val="00AC4051"/>
    <w:rsid w:val="00AC4A9A"/>
    <w:rsid w:val="00AC6211"/>
    <w:rsid w:val="00AC63A2"/>
    <w:rsid w:val="00AC6FC9"/>
    <w:rsid w:val="00AC7B6A"/>
    <w:rsid w:val="00AD517D"/>
    <w:rsid w:val="00AD66C7"/>
    <w:rsid w:val="00AD7E84"/>
    <w:rsid w:val="00AE0454"/>
    <w:rsid w:val="00AE1131"/>
    <w:rsid w:val="00AE2395"/>
    <w:rsid w:val="00AE27D6"/>
    <w:rsid w:val="00AE2C80"/>
    <w:rsid w:val="00AE4C28"/>
    <w:rsid w:val="00AE61B2"/>
    <w:rsid w:val="00AE7EFD"/>
    <w:rsid w:val="00AF3ECE"/>
    <w:rsid w:val="00AF54ED"/>
    <w:rsid w:val="00AF5B6E"/>
    <w:rsid w:val="00AF69C9"/>
    <w:rsid w:val="00B02082"/>
    <w:rsid w:val="00B0487C"/>
    <w:rsid w:val="00B04F53"/>
    <w:rsid w:val="00B05350"/>
    <w:rsid w:val="00B06150"/>
    <w:rsid w:val="00B06C25"/>
    <w:rsid w:val="00B077EA"/>
    <w:rsid w:val="00B07D3F"/>
    <w:rsid w:val="00B10EBA"/>
    <w:rsid w:val="00B11BD2"/>
    <w:rsid w:val="00B11DDB"/>
    <w:rsid w:val="00B14BEF"/>
    <w:rsid w:val="00B15801"/>
    <w:rsid w:val="00B1617E"/>
    <w:rsid w:val="00B21056"/>
    <w:rsid w:val="00B210D1"/>
    <w:rsid w:val="00B210D7"/>
    <w:rsid w:val="00B22AF9"/>
    <w:rsid w:val="00B22D72"/>
    <w:rsid w:val="00B23A75"/>
    <w:rsid w:val="00B23C87"/>
    <w:rsid w:val="00B23F00"/>
    <w:rsid w:val="00B24E3D"/>
    <w:rsid w:val="00B26D46"/>
    <w:rsid w:val="00B27A7A"/>
    <w:rsid w:val="00B27BED"/>
    <w:rsid w:val="00B27FCC"/>
    <w:rsid w:val="00B32549"/>
    <w:rsid w:val="00B34681"/>
    <w:rsid w:val="00B34D0D"/>
    <w:rsid w:val="00B34F82"/>
    <w:rsid w:val="00B35317"/>
    <w:rsid w:val="00B35BB5"/>
    <w:rsid w:val="00B376AA"/>
    <w:rsid w:val="00B378ED"/>
    <w:rsid w:val="00B379FC"/>
    <w:rsid w:val="00B37DD4"/>
    <w:rsid w:val="00B4274C"/>
    <w:rsid w:val="00B442FF"/>
    <w:rsid w:val="00B47558"/>
    <w:rsid w:val="00B536D8"/>
    <w:rsid w:val="00B5572E"/>
    <w:rsid w:val="00B56B5F"/>
    <w:rsid w:val="00B56E43"/>
    <w:rsid w:val="00B575F6"/>
    <w:rsid w:val="00B60CEE"/>
    <w:rsid w:val="00B6180B"/>
    <w:rsid w:val="00B61A00"/>
    <w:rsid w:val="00B61CC8"/>
    <w:rsid w:val="00B6224A"/>
    <w:rsid w:val="00B63A6F"/>
    <w:rsid w:val="00B65A30"/>
    <w:rsid w:val="00B67398"/>
    <w:rsid w:val="00B67EFA"/>
    <w:rsid w:val="00B70464"/>
    <w:rsid w:val="00B70EB1"/>
    <w:rsid w:val="00B711AA"/>
    <w:rsid w:val="00B72FA1"/>
    <w:rsid w:val="00B750DE"/>
    <w:rsid w:val="00B7753A"/>
    <w:rsid w:val="00B8047A"/>
    <w:rsid w:val="00B824BC"/>
    <w:rsid w:val="00B8294E"/>
    <w:rsid w:val="00B83626"/>
    <w:rsid w:val="00B842B9"/>
    <w:rsid w:val="00B8468D"/>
    <w:rsid w:val="00B85CDC"/>
    <w:rsid w:val="00B86E4B"/>
    <w:rsid w:val="00B87346"/>
    <w:rsid w:val="00B91076"/>
    <w:rsid w:val="00B92553"/>
    <w:rsid w:val="00B93EEC"/>
    <w:rsid w:val="00B94240"/>
    <w:rsid w:val="00B9512C"/>
    <w:rsid w:val="00B95537"/>
    <w:rsid w:val="00B96907"/>
    <w:rsid w:val="00B9782F"/>
    <w:rsid w:val="00BA1C26"/>
    <w:rsid w:val="00BA2084"/>
    <w:rsid w:val="00BA273D"/>
    <w:rsid w:val="00BA7272"/>
    <w:rsid w:val="00BB1D1D"/>
    <w:rsid w:val="00BB2E6E"/>
    <w:rsid w:val="00BB527D"/>
    <w:rsid w:val="00BB7A6D"/>
    <w:rsid w:val="00BC0770"/>
    <w:rsid w:val="00BC1D83"/>
    <w:rsid w:val="00BC2285"/>
    <w:rsid w:val="00BC26FB"/>
    <w:rsid w:val="00BC6551"/>
    <w:rsid w:val="00BD0614"/>
    <w:rsid w:val="00BD16D7"/>
    <w:rsid w:val="00BD45A1"/>
    <w:rsid w:val="00BD56C6"/>
    <w:rsid w:val="00BD5C03"/>
    <w:rsid w:val="00BD7848"/>
    <w:rsid w:val="00BE0B9D"/>
    <w:rsid w:val="00BE246A"/>
    <w:rsid w:val="00BE4F74"/>
    <w:rsid w:val="00BE5EF1"/>
    <w:rsid w:val="00BE5F96"/>
    <w:rsid w:val="00BE7622"/>
    <w:rsid w:val="00BF159F"/>
    <w:rsid w:val="00BF160C"/>
    <w:rsid w:val="00BF25D0"/>
    <w:rsid w:val="00BF3527"/>
    <w:rsid w:val="00BF3B23"/>
    <w:rsid w:val="00BF3BF2"/>
    <w:rsid w:val="00BF3CBB"/>
    <w:rsid w:val="00BF5A24"/>
    <w:rsid w:val="00BF679A"/>
    <w:rsid w:val="00BF70CF"/>
    <w:rsid w:val="00C01230"/>
    <w:rsid w:val="00C014B3"/>
    <w:rsid w:val="00C022FE"/>
    <w:rsid w:val="00C0231A"/>
    <w:rsid w:val="00C03872"/>
    <w:rsid w:val="00C04CA1"/>
    <w:rsid w:val="00C04DEE"/>
    <w:rsid w:val="00C0763B"/>
    <w:rsid w:val="00C07664"/>
    <w:rsid w:val="00C1191C"/>
    <w:rsid w:val="00C12A14"/>
    <w:rsid w:val="00C13F95"/>
    <w:rsid w:val="00C163FA"/>
    <w:rsid w:val="00C165AB"/>
    <w:rsid w:val="00C16CCF"/>
    <w:rsid w:val="00C1728E"/>
    <w:rsid w:val="00C175B4"/>
    <w:rsid w:val="00C20F48"/>
    <w:rsid w:val="00C22562"/>
    <w:rsid w:val="00C24A72"/>
    <w:rsid w:val="00C25034"/>
    <w:rsid w:val="00C25FBD"/>
    <w:rsid w:val="00C26AB4"/>
    <w:rsid w:val="00C27173"/>
    <w:rsid w:val="00C27431"/>
    <w:rsid w:val="00C27E75"/>
    <w:rsid w:val="00C31F1A"/>
    <w:rsid w:val="00C33283"/>
    <w:rsid w:val="00C33405"/>
    <w:rsid w:val="00C338EF"/>
    <w:rsid w:val="00C34B9F"/>
    <w:rsid w:val="00C36B29"/>
    <w:rsid w:val="00C3712B"/>
    <w:rsid w:val="00C41C92"/>
    <w:rsid w:val="00C42243"/>
    <w:rsid w:val="00C42323"/>
    <w:rsid w:val="00C42787"/>
    <w:rsid w:val="00C42C6F"/>
    <w:rsid w:val="00C442D3"/>
    <w:rsid w:val="00C445CC"/>
    <w:rsid w:val="00C44828"/>
    <w:rsid w:val="00C453E2"/>
    <w:rsid w:val="00C4796B"/>
    <w:rsid w:val="00C507F5"/>
    <w:rsid w:val="00C51C2E"/>
    <w:rsid w:val="00C57E53"/>
    <w:rsid w:val="00C603EF"/>
    <w:rsid w:val="00C61BD2"/>
    <w:rsid w:val="00C61FB6"/>
    <w:rsid w:val="00C6281F"/>
    <w:rsid w:val="00C63C28"/>
    <w:rsid w:val="00C63FCF"/>
    <w:rsid w:val="00C64F21"/>
    <w:rsid w:val="00C65062"/>
    <w:rsid w:val="00C666F6"/>
    <w:rsid w:val="00C67870"/>
    <w:rsid w:val="00C72B40"/>
    <w:rsid w:val="00C73AAF"/>
    <w:rsid w:val="00C74810"/>
    <w:rsid w:val="00C752AF"/>
    <w:rsid w:val="00C7632E"/>
    <w:rsid w:val="00C77612"/>
    <w:rsid w:val="00C77D1A"/>
    <w:rsid w:val="00C8137E"/>
    <w:rsid w:val="00C82468"/>
    <w:rsid w:val="00C83AA4"/>
    <w:rsid w:val="00C861C1"/>
    <w:rsid w:val="00C8711F"/>
    <w:rsid w:val="00C90A94"/>
    <w:rsid w:val="00C90BD6"/>
    <w:rsid w:val="00C9148A"/>
    <w:rsid w:val="00C93CBC"/>
    <w:rsid w:val="00C9529A"/>
    <w:rsid w:val="00C96E93"/>
    <w:rsid w:val="00CA0C69"/>
    <w:rsid w:val="00CA1608"/>
    <w:rsid w:val="00CA1CDA"/>
    <w:rsid w:val="00CA1EF7"/>
    <w:rsid w:val="00CA2400"/>
    <w:rsid w:val="00CA2D8F"/>
    <w:rsid w:val="00CA3588"/>
    <w:rsid w:val="00CA3C8C"/>
    <w:rsid w:val="00CA426C"/>
    <w:rsid w:val="00CA4BEB"/>
    <w:rsid w:val="00CA60F5"/>
    <w:rsid w:val="00CA6EDD"/>
    <w:rsid w:val="00CA76CC"/>
    <w:rsid w:val="00CA7BEF"/>
    <w:rsid w:val="00CB0C84"/>
    <w:rsid w:val="00CB0E64"/>
    <w:rsid w:val="00CB191F"/>
    <w:rsid w:val="00CB2716"/>
    <w:rsid w:val="00CB2EF8"/>
    <w:rsid w:val="00CB3EB3"/>
    <w:rsid w:val="00CB5298"/>
    <w:rsid w:val="00CB78F9"/>
    <w:rsid w:val="00CC0339"/>
    <w:rsid w:val="00CC03FA"/>
    <w:rsid w:val="00CC2BBF"/>
    <w:rsid w:val="00CC597B"/>
    <w:rsid w:val="00CC6633"/>
    <w:rsid w:val="00CC7D83"/>
    <w:rsid w:val="00CD1CCF"/>
    <w:rsid w:val="00CD5ADF"/>
    <w:rsid w:val="00CE00A8"/>
    <w:rsid w:val="00CE1CBF"/>
    <w:rsid w:val="00CE2662"/>
    <w:rsid w:val="00CE3542"/>
    <w:rsid w:val="00CE3FE0"/>
    <w:rsid w:val="00CE453B"/>
    <w:rsid w:val="00CE4DE7"/>
    <w:rsid w:val="00CE616E"/>
    <w:rsid w:val="00CE620C"/>
    <w:rsid w:val="00CF0DC4"/>
    <w:rsid w:val="00CF1323"/>
    <w:rsid w:val="00CF19CD"/>
    <w:rsid w:val="00CF1E5F"/>
    <w:rsid w:val="00CF3C0D"/>
    <w:rsid w:val="00CF3C1E"/>
    <w:rsid w:val="00CF3F27"/>
    <w:rsid w:val="00CF440E"/>
    <w:rsid w:val="00CF4DF5"/>
    <w:rsid w:val="00CF6052"/>
    <w:rsid w:val="00CF6CB8"/>
    <w:rsid w:val="00CF71F8"/>
    <w:rsid w:val="00CF76D3"/>
    <w:rsid w:val="00CF777D"/>
    <w:rsid w:val="00D007E8"/>
    <w:rsid w:val="00D007EC"/>
    <w:rsid w:val="00D02CEA"/>
    <w:rsid w:val="00D03355"/>
    <w:rsid w:val="00D067D9"/>
    <w:rsid w:val="00D06D03"/>
    <w:rsid w:val="00D07BCA"/>
    <w:rsid w:val="00D128AD"/>
    <w:rsid w:val="00D12EF1"/>
    <w:rsid w:val="00D151D8"/>
    <w:rsid w:val="00D1559A"/>
    <w:rsid w:val="00D179C3"/>
    <w:rsid w:val="00D17E12"/>
    <w:rsid w:val="00D20A7D"/>
    <w:rsid w:val="00D24194"/>
    <w:rsid w:val="00D243F0"/>
    <w:rsid w:val="00D24B6C"/>
    <w:rsid w:val="00D27CFF"/>
    <w:rsid w:val="00D33414"/>
    <w:rsid w:val="00D3432C"/>
    <w:rsid w:val="00D34B07"/>
    <w:rsid w:val="00D369FD"/>
    <w:rsid w:val="00D37508"/>
    <w:rsid w:val="00D37561"/>
    <w:rsid w:val="00D4185D"/>
    <w:rsid w:val="00D43859"/>
    <w:rsid w:val="00D453CC"/>
    <w:rsid w:val="00D455DD"/>
    <w:rsid w:val="00D45F7A"/>
    <w:rsid w:val="00D46A5E"/>
    <w:rsid w:val="00D46C8C"/>
    <w:rsid w:val="00D4717C"/>
    <w:rsid w:val="00D47AAE"/>
    <w:rsid w:val="00D51329"/>
    <w:rsid w:val="00D52CF5"/>
    <w:rsid w:val="00D55867"/>
    <w:rsid w:val="00D56A8D"/>
    <w:rsid w:val="00D575DA"/>
    <w:rsid w:val="00D5789F"/>
    <w:rsid w:val="00D60F1F"/>
    <w:rsid w:val="00D6132B"/>
    <w:rsid w:val="00D6276F"/>
    <w:rsid w:val="00D62D8D"/>
    <w:rsid w:val="00D63552"/>
    <w:rsid w:val="00D64F62"/>
    <w:rsid w:val="00D6506D"/>
    <w:rsid w:val="00D70E31"/>
    <w:rsid w:val="00D718FD"/>
    <w:rsid w:val="00D72B32"/>
    <w:rsid w:val="00D751E3"/>
    <w:rsid w:val="00D75A02"/>
    <w:rsid w:val="00D76B1D"/>
    <w:rsid w:val="00D77724"/>
    <w:rsid w:val="00D77869"/>
    <w:rsid w:val="00D7796D"/>
    <w:rsid w:val="00D81552"/>
    <w:rsid w:val="00D815FD"/>
    <w:rsid w:val="00D8217B"/>
    <w:rsid w:val="00D84FB8"/>
    <w:rsid w:val="00D85309"/>
    <w:rsid w:val="00D85BEF"/>
    <w:rsid w:val="00D86439"/>
    <w:rsid w:val="00D90CFE"/>
    <w:rsid w:val="00D93AF4"/>
    <w:rsid w:val="00D9432A"/>
    <w:rsid w:val="00D95E76"/>
    <w:rsid w:val="00D96F59"/>
    <w:rsid w:val="00D96FF7"/>
    <w:rsid w:val="00D97411"/>
    <w:rsid w:val="00DA23D0"/>
    <w:rsid w:val="00DA24D1"/>
    <w:rsid w:val="00DA42BB"/>
    <w:rsid w:val="00DA4E9B"/>
    <w:rsid w:val="00DB1547"/>
    <w:rsid w:val="00DB1E1A"/>
    <w:rsid w:val="00DB5235"/>
    <w:rsid w:val="00DB6869"/>
    <w:rsid w:val="00DB6877"/>
    <w:rsid w:val="00DB7764"/>
    <w:rsid w:val="00DB7B4C"/>
    <w:rsid w:val="00DC1DE2"/>
    <w:rsid w:val="00DC29FB"/>
    <w:rsid w:val="00DC61E2"/>
    <w:rsid w:val="00DC6306"/>
    <w:rsid w:val="00DD0E66"/>
    <w:rsid w:val="00DD109D"/>
    <w:rsid w:val="00DD1E25"/>
    <w:rsid w:val="00DD2B57"/>
    <w:rsid w:val="00DD6101"/>
    <w:rsid w:val="00DE05BD"/>
    <w:rsid w:val="00DE0867"/>
    <w:rsid w:val="00DE273D"/>
    <w:rsid w:val="00DE3028"/>
    <w:rsid w:val="00DE3BB1"/>
    <w:rsid w:val="00DE5233"/>
    <w:rsid w:val="00DE592C"/>
    <w:rsid w:val="00DE7A2D"/>
    <w:rsid w:val="00DE7D47"/>
    <w:rsid w:val="00DE7F1C"/>
    <w:rsid w:val="00DF0037"/>
    <w:rsid w:val="00DF5738"/>
    <w:rsid w:val="00DF6AE4"/>
    <w:rsid w:val="00DF7194"/>
    <w:rsid w:val="00E01DBD"/>
    <w:rsid w:val="00E01E62"/>
    <w:rsid w:val="00E04C1F"/>
    <w:rsid w:val="00E04CC1"/>
    <w:rsid w:val="00E05455"/>
    <w:rsid w:val="00E060E7"/>
    <w:rsid w:val="00E06807"/>
    <w:rsid w:val="00E07865"/>
    <w:rsid w:val="00E1296B"/>
    <w:rsid w:val="00E14075"/>
    <w:rsid w:val="00E146CC"/>
    <w:rsid w:val="00E1640B"/>
    <w:rsid w:val="00E2266D"/>
    <w:rsid w:val="00E22EB4"/>
    <w:rsid w:val="00E24A47"/>
    <w:rsid w:val="00E25B77"/>
    <w:rsid w:val="00E2668F"/>
    <w:rsid w:val="00E26BAB"/>
    <w:rsid w:val="00E2769A"/>
    <w:rsid w:val="00E32AE8"/>
    <w:rsid w:val="00E3351D"/>
    <w:rsid w:val="00E34AF1"/>
    <w:rsid w:val="00E357DA"/>
    <w:rsid w:val="00E35C5F"/>
    <w:rsid w:val="00E37B5B"/>
    <w:rsid w:val="00E4151B"/>
    <w:rsid w:val="00E42656"/>
    <w:rsid w:val="00E43294"/>
    <w:rsid w:val="00E441C9"/>
    <w:rsid w:val="00E4427B"/>
    <w:rsid w:val="00E4544C"/>
    <w:rsid w:val="00E4606B"/>
    <w:rsid w:val="00E47899"/>
    <w:rsid w:val="00E502A5"/>
    <w:rsid w:val="00E50AED"/>
    <w:rsid w:val="00E55E9E"/>
    <w:rsid w:val="00E608F2"/>
    <w:rsid w:val="00E6251A"/>
    <w:rsid w:val="00E651B7"/>
    <w:rsid w:val="00E657F1"/>
    <w:rsid w:val="00E65A77"/>
    <w:rsid w:val="00E65C30"/>
    <w:rsid w:val="00E66255"/>
    <w:rsid w:val="00E74390"/>
    <w:rsid w:val="00E75429"/>
    <w:rsid w:val="00E75679"/>
    <w:rsid w:val="00E75C34"/>
    <w:rsid w:val="00E77C36"/>
    <w:rsid w:val="00E77C81"/>
    <w:rsid w:val="00E81126"/>
    <w:rsid w:val="00E81CC1"/>
    <w:rsid w:val="00E84EE9"/>
    <w:rsid w:val="00E84EF5"/>
    <w:rsid w:val="00E860FD"/>
    <w:rsid w:val="00E86B95"/>
    <w:rsid w:val="00E871BF"/>
    <w:rsid w:val="00E87F70"/>
    <w:rsid w:val="00E91015"/>
    <w:rsid w:val="00E939AE"/>
    <w:rsid w:val="00E94336"/>
    <w:rsid w:val="00E9534C"/>
    <w:rsid w:val="00E95B68"/>
    <w:rsid w:val="00E97558"/>
    <w:rsid w:val="00EA0090"/>
    <w:rsid w:val="00EA2A94"/>
    <w:rsid w:val="00EA4648"/>
    <w:rsid w:val="00EA4AAB"/>
    <w:rsid w:val="00EA4D53"/>
    <w:rsid w:val="00EA5F06"/>
    <w:rsid w:val="00EA616C"/>
    <w:rsid w:val="00EA6532"/>
    <w:rsid w:val="00EA6B25"/>
    <w:rsid w:val="00EB1C7C"/>
    <w:rsid w:val="00EB3B01"/>
    <w:rsid w:val="00EB3EF7"/>
    <w:rsid w:val="00EB5F95"/>
    <w:rsid w:val="00EB6223"/>
    <w:rsid w:val="00EC0E9E"/>
    <w:rsid w:val="00EC29CF"/>
    <w:rsid w:val="00EC3339"/>
    <w:rsid w:val="00EC3C48"/>
    <w:rsid w:val="00EC3D70"/>
    <w:rsid w:val="00EC4476"/>
    <w:rsid w:val="00EC5235"/>
    <w:rsid w:val="00EC54F5"/>
    <w:rsid w:val="00EC56F9"/>
    <w:rsid w:val="00EC5C44"/>
    <w:rsid w:val="00ED26CE"/>
    <w:rsid w:val="00EE0D79"/>
    <w:rsid w:val="00EE1369"/>
    <w:rsid w:val="00EE1BF5"/>
    <w:rsid w:val="00EE2659"/>
    <w:rsid w:val="00EE3F54"/>
    <w:rsid w:val="00EE4F57"/>
    <w:rsid w:val="00EE5520"/>
    <w:rsid w:val="00EE6B7D"/>
    <w:rsid w:val="00EE710B"/>
    <w:rsid w:val="00EF00FE"/>
    <w:rsid w:val="00EF0890"/>
    <w:rsid w:val="00EF1435"/>
    <w:rsid w:val="00EF283C"/>
    <w:rsid w:val="00EF42C3"/>
    <w:rsid w:val="00EF495A"/>
    <w:rsid w:val="00EF54CA"/>
    <w:rsid w:val="00EF688F"/>
    <w:rsid w:val="00F00102"/>
    <w:rsid w:val="00F014CB"/>
    <w:rsid w:val="00F0189B"/>
    <w:rsid w:val="00F0673A"/>
    <w:rsid w:val="00F06EB3"/>
    <w:rsid w:val="00F11598"/>
    <w:rsid w:val="00F12B94"/>
    <w:rsid w:val="00F13E97"/>
    <w:rsid w:val="00F15075"/>
    <w:rsid w:val="00F16E18"/>
    <w:rsid w:val="00F17262"/>
    <w:rsid w:val="00F2210E"/>
    <w:rsid w:val="00F22ABC"/>
    <w:rsid w:val="00F231C1"/>
    <w:rsid w:val="00F2453F"/>
    <w:rsid w:val="00F2472C"/>
    <w:rsid w:val="00F24CB6"/>
    <w:rsid w:val="00F25140"/>
    <w:rsid w:val="00F30276"/>
    <w:rsid w:val="00F3203A"/>
    <w:rsid w:val="00F325A8"/>
    <w:rsid w:val="00F33CB1"/>
    <w:rsid w:val="00F40BF5"/>
    <w:rsid w:val="00F423DC"/>
    <w:rsid w:val="00F43579"/>
    <w:rsid w:val="00F4513E"/>
    <w:rsid w:val="00F45213"/>
    <w:rsid w:val="00F45541"/>
    <w:rsid w:val="00F460CB"/>
    <w:rsid w:val="00F46DE1"/>
    <w:rsid w:val="00F50142"/>
    <w:rsid w:val="00F5170A"/>
    <w:rsid w:val="00F51AA1"/>
    <w:rsid w:val="00F5206C"/>
    <w:rsid w:val="00F53132"/>
    <w:rsid w:val="00F5368E"/>
    <w:rsid w:val="00F5437A"/>
    <w:rsid w:val="00F608E8"/>
    <w:rsid w:val="00F60B69"/>
    <w:rsid w:val="00F61950"/>
    <w:rsid w:val="00F61C1F"/>
    <w:rsid w:val="00F626F5"/>
    <w:rsid w:val="00F63010"/>
    <w:rsid w:val="00F648FB"/>
    <w:rsid w:val="00F64D8E"/>
    <w:rsid w:val="00F655D9"/>
    <w:rsid w:val="00F66746"/>
    <w:rsid w:val="00F67DC3"/>
    <w:rsid w:val="00F70B18"/>
    <w:rsid w:val="00F71EB4"/>
    <w:rsid w:val="00F75695"/>
    <w:rsid w:val="00F761C7"/>
    <w:rsid w:val="00F7630E"/>
    <w:rsid w:val="00F80296"/>
    <w:rsid w:val="00F807E3"/>
    <w:rsid w:val="00F80C09"/>
    <w:rsid w:val="00F81C9C"/>
    <w:rsid w:val="00F83B30"/>
    <w:rsid w:val="00F8415F"/>
    <w:rsid w:val="00F92B64"/>
    <w:rsid w:val="00F92DA8"/>
    <w:rsid w:val="00F94158"/>
    <w:rsid w:val="00F96CB6"/>
    <w:rsid w:val="00F979DA"/>
    <w:rsid w:val="00FA1B74"/>
    <w:rsid w:val="00FA1FAE"/>
    <w:rsid w:val="00FA2CBC"/>
    <w:rsid w:val="00FA310E"/>
    <w:rsid w:val="00FA3902"/>
    <w:rsid w:val="00FA480C"/>
    <w:rsid w:val="00FA4A45"/>
    <w:rsid w:val="00FB1AA7"/>
    <w:rsid w:val="00FB2002"/>
    <w:rsid w:val="00FB3FDB"/>
    <w:rsid w:val="00FB4668"/>
    <w:rsid w:val="00FB5192"/>
    <w:rsid w:val="00FB5387"/>
    <w:rsid w:val="00FB6353"/>
    <w:rsid w:val="00FC045D"/>
    <w:rsid w:val="00FC093F"/>
    <w:rsid w:val="00FC10F3"/>
    <w:rsid w:val="00FC1A16"/>
    <w:rsid w:val="00FC3C74"/>
    <w:rsid w:val="00FC40E4"/>
    <w:rsid w:val="00FD1CAE"/>
    <w:rsid w:val="00FD257A"/>
    <w:rsid w:val="00FD3803"/>
    <w:rsid w:val="00FD3BBE"/>
    <w:rsid w:val="00FD4FC7"/>
    <w:rsid w:val="00FD5452"/>
    <w:rsid w:val="00FD5A5D"/>
    <w:rsid w:val="00FD5AAC"/>
    <w:rsid w:val="00FD68BC"/>
    <w:rsid w:val="00FD6FD0"/>
    <w:rsid w:val="00FD7128"/>
    <w:rsid w:val="00FD7409"/>
    <w:rsid w:val="00FD7822"/>
    <w:rsid w:val="00FD7E5D"/>
    <w:rsid w:val="00FE0AE4"/>
    <w:rsid w:val="00FE194E"/>
    <w:rsid w:val="00FE3794"/>
    <w:rsid w:val="00FE4581"/>
    <w:rsid w:val="00FE477F"/>
    <w:rsid w:val="00FE4950"/>
    <w:rsid w:val="00FE6498"/>
    <w:rsid w:val="00FE6578"/>
    <w:rsid w:val="00FE65A7"/>
    <w:rsid w:val="00FE6ADD"/>
    <w:rsid w:val="00FE789C"/>
    <w:rsid w:val="00FF17E6"/>
    <w:rsid w:val="00FF2807"/>
    <w:rsid w:val="00FF3EBD"/>
    <w:rsid w:val="00FF5742"/>
    <w:rsid w:val="00FF5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54A21A"/>
  <w15:docId w15:val="{28F0B7A0-E84B-4C62-85A3-B7C1EB42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665C"/>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6E50BF"/>
    <w:rPr>
      <w:rFonts w:asciiTheme="minorHAnsi" w:eastAsiaTheme="minorHAnsi" w:hAnsiTheme="minorHAnsi" w:cstheme="minorBidi"/>
      <w:sz w:val="20"/>
      <w:szCs w:val="20"/>
      <w:lang w:val="ru-RU"/>
    </w:rPr>
  </w:style>
  <w:style w:type="character" w:customStyle="1" w:styleId="a4">
    <w:name w:val="Текст сноски Знак"/>
    <w:basedOn w:val="a0"/>
    <w:link w:val="a3"/>
    <w:uiPriority w:val="99"/>
    <w:rsid w:val="006E50BF"/>
    <w:rPr>
      <w:sz w:val="20"/>
      <w:szCs w:val="20"/>
      <w:lang w:val="ru-RU"/>
    </w:rPr>
  </w:style>
  <w:style w:type="character" w:styleId="a5">
    <w:name w:val="footnote reference"/>
    <w:basedOn w:val="a0"/>
    <w:uiPriority w:val="99"/>
    <w:semiHidden/>
    <w:unhideWhenUsed/>
    <w:rsid w:val="006E50BF"/>
    <w:rPr>
      <w:vertAlign w:val="superscript"/>
    </w:rPr>
  </w:style>
  <w:style w:type="paragraph" w:styleId="a6">
    <w:name w:val="footer"/>
    <w:basedOn w:val="a"/>
    <w:link w:val="a7"/>
    <w:uiPriority w:val="99"/>
    <w:unhideWhenUsed/>
    <w:rsid w:val="006E50BF"/>
    <w:pPr>
      <w:tabs>
        <w:tab w:val="center" w:pos="4677"/>
        <w:tab w:val="right" w:pos="9355"/>
      </w:tabs>
    </w:pPr>
    <w:rPr>
      <w:rFonts w:asciiTheme="minorHAnsi" w:eastAsiaTheme="minorHAnsi" w:hAnsiTheme="minorHAnsi" w:cstheme="minorBidi"/>
      <w:sz w:val="22"/>
      <w:szCs w:val="22"/>
      <w:lang w:val="ru-RU"/>
    </w:rPr>
  </w:style>
  <w:style w:type="character" w:customStyle="1" w:styleId="a7">
    <w:name w:val="Нижний колонтитул Знак"/>
    <w:basedOn w:val="a0"/>
    <w:link w:val="a6"/>
    <w:uiPriority w:val="99"/>
    <w:rsid w:val="006E50BF"/>
    <w:rPr>
      <w:lang w:val="ru-RU"/>
    </w:rPr>
  </w:style>
  <w:style w:type="character" w:styleId="a8">
    <w:name w:val="annotation reference"/>
    <w:basedOn w:val="a0"/>
    <w:uiPriority w:val="99"/>
    <w:semiHidden/>
    <w:unhideWhenUsed/>
    <w:rsid w:val="006E50BF"/>
    <w:rPr>
      <w:sz w:val="16"/>
      <w:szCs w:val="16"/>
    </w:rPr>
  </w:style>
  <w:style w:type="paragraph" w:styleId="a9">
    <w:name w:val="annotation text"/>
    <w:basedOn w:val="a"/>
    <w:link w:val="aa"/>
    <w:uiPriority w:val="99"/>
    <w:semiHidden/>
    <w:unhideWhenUsed/>
    <w:rsid w:val="006E50BF"/>
    <w:rPr>
      <w:sz w:val="20"/>
      <w:szCs w:val="20"/>
    </w:rPr>
  </w:style>
  <w:style w:type="character" w:customStyle="1" w:styleId="aa">
    <w:name w:val="Текст примечания Знак"/>
    <w:basedOn w:val="a0"/>
    <w:link w:val="a9"/>
    <w:uiPriority w:val="99"/>
    <w:semiHidden/>
    <w:rsid w:val="006E50BF"/>
    <w:rPr>
      <w:sz w:val="20"/>
      <w:szCs w:val="20"/>
      <w:lang w:val="ru-RU"/>
    </w:rPr>
  </w:style>
  <w:style w:type="paragraph" w:customStyle="1" w:styleId="BodyA">
    <w:name w:val="Body A"/>
    <w:rsid w:val="006E50B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ru-RU"/>
    </w:rPr>
  </w:style>
  <w:style w:type="paragraph" w:styleId="ab">
    <w:name w:val="Balloon Text"/>
    <w:basedOn w:val="a"/>
    <w:link w:val="ac"/>
    <w:uiPriority w:val="99"/>
    <w:semiHidden/>
    <w:unhideWhenUsed/>
    <w:rsid w:val="006E50BF"/>
    <w:rPr>
      <w:rFonts w:ascii="Segoe UI" w:hAnsi="Segoe UI" w:cs="Segoe UI"/>
      <w:sz w:val="18"/>
      <w:szCs w:val="18"/>
    </w:rPr>
  </w:style>
  <w:style w:type="character" w:customStyle="1" w:styleId="ac">
    <w:name w:val="Текст выноски Знак"/>
    <w:basedOn w:val="a0"/>
    <w:link w:val="ab"/>
    <w:uiPriority w:val="99"/>
    <w:semiHidden/>
    <w:rsid w:val="006E50BF"/>
    <w:rPr>
      <w:rFonts w:ascii="Segoe UI" w:hAnsi="Segoe UI" w:cs="Segoe UI"/>
      <w:sz w:val="18"/>
      <w:szCs w:val="18"/>
      <w:lang w:val="ru-RU"/>
    </w:rPr>
  </w:style>
  <w:style w:type="paragraph" w:styleId="ad">
    <w:name w:val="header"/>
    <w:basedOn w:val="a"/>
    <w:link w:val="ae"/>
    <w:uiPriority w:val="99"/>
    <w:unhideWhenUsed/>
    <w:rsid w:val="00AF3ECE"/>
    <w:pPr>
      <w:tabs>
        <w:tab w:val="center" w:pos="4680"/>
        <w:tab w:val="right" w:pos="9360"/>
      </w:tabs>
    </w:pPr>
    <w:rPr>
      <w:rFonts w:asciiTheme="minorHAnsi" w:eastAsiaTheme="minorHAnsi" w:hAnsiTheme="minorHAnsi" w:cstheme="minorBidi"/>
      <w:sz w:val="22"/>
      <w:szCs w:val="22"/>
      <w:lang w:val="ru-RU"/>
    </w:rPr>
  </w:style>
  <w:style w:type="character" w:customStyle="1" w:styleId="ae">
    <w:name w:val="Верхний колонтитул Знак"/>
    <w:basedOn w:val="a0"/>
    <w:link w:val="ad"/>
    <w:uiPriority w:val="99"/>
    <w:rsid w:val="00AF3ECE"/>
    <w:rPr>
      <w:lang w:val="ru-RU"/>
    </w:rPr>
  </w:style>
  <w:style w:type="character" w:styleId="af">
    <w:name w:val="Hyperlink"/>
    <w:basedOn w:val="a0"/>
    <w:uiPriority w:val="99"/>
    <w:unhideWhenUsed/>
    <w:rsid w:val="004064DC"/>
    <w:rPr>
      <w:color w:val="0563C1" w:themeColor="hyperlink"/>
      <w:u w:val="single"/>
    </w:rPr>
  </w:style>
  <w:style w:type="character" w:customStyle="1" w:styleId="UnresolvedMention1">
    <w:name w:val="Unresolved Mention1"/>
    <w:basedOn w:val="a0"/>
    <w:uiPriority w:val="99"/>
    <w:semiHidden/>
    <w:unhideWhenUsed/>
    <w:rsid w:val="003829B2"/>
    <w:rPr>
      <w:color w:val="605E5C"/>
      <w:shd w:val="clear" w:color="auto" w:fill="E1DFDD"/>
    </w:rPr>
  </w:style>
  <w:style w:type="character" w:styleId="af0">
    <w:name w:val="FollowedHyperlink"/>
    <w:basedOn w:val="a0"/>
    <w:uiPriority w:val="99"/>
    <w:semiHidden/>
    <w:unhideWhenUsed/>
    <w:rsid w:val="003829B2"/>
    <w:rPr>
      <w:color w:val="954F72" w:themeColor="followedHyperlink"/>
      <w:u w:val="single"/>
    </w:rPr>
  </w:style>
  <w:style w:type="paragraph" w:styleId="af1">
    <w:name w:val="List Paragraph"/>
    <w:basedOn w:val="a"/>
    <w:uiPriority w:val="34"/>
    <w:qFormat/>
    <w:rsid w:val="00445A03"/>
    <w:pPr>
      <w:spacing w:after="160" w:line="259" w:lineRule="auto"/>
      <w:ind w:left="720"/>
      <w:contextualSpacing/>
    </w:pPr>
    <w:rPr>
      <w:rFonts w:asciiTheme="minorHAnsi" w:eastAsiaTheme="minorHAnsi" w:hAnsiTheme="minorHAnsi" w:cstheme="minorBidi"/>
      <w:sz w:val="22"/>
      <w:szCs w:val="22"/>
      <w:lang w:val="ru-RU"/>
    </w:rPr>
  </w:style>
  <w:style w:type="paragraph" w:customStyle="1" w:styleId="1">
    <w:name w:val="Без интервала1"/>
    <w:qFormat/>
    <w:rsid w:val="00BF159F"/>
    <w:pPr>
      <w:spacing w:after="0" w:line="240" w:lineRule="auto"/>
    </w:pPr>
    <w:rPr>
      <w:rFonts w:ascii="Calibri" w:eastAsia="Times New Roman" w:hAnsi="Calibri" w:cs="Times New Roman"/>
      <w:lang w:val="ru-RU" w:eastAsia="ru-RU"/>
    </w:rPr>
  </w:style>
  <w:style w:type="paragraph" w:styleId="af2">
    <w:name w:val="Normal (Web)"/>
    <w:basedOn w:val="a"/>
    <w:uiPriority w:val="99"/>
    <w:semiHidden/>
    <w:unhideWhenUsed/>
    <w:rsid w:val="00B04F53"/>
    <w:pPr>
      <w:spacing w:before="100" w:beforeAutospacing="1" w:after="100" w:afterAutospacing="1"/>
    </w:pPr>
  </w:style>
  <w:style w:type="character" w:customStyle="1" w:styleId="apple-converted-space">
    <w:name w:val="apple-converted-space"/>
    <w:basedOn w:val="a0"/>
    <w:rsid w:val="00072D94"/>
  </w:style>
  <w:style w:type="character" w:styleId="af3">
    <w:name w:val="Placeholder Text"/>
    <w:basedOn w:val="a0"/>
    <w:uiPriority w:val="99"/>
    <w:semiHidden/>
    <w:rsid w:val="004866F1"/>
    <w:rPr>
      <w:color w:val="808080"/>
    </w:rPr>
  </w:style>
  <w:style w:type="paragraph" w:styleId="af4">
    <w:name w:val="Body Text"/>
    <w:basedOn w:val="a"/>
    <w:link w:val="af5"/>
    <w:uiPriority w:val="99"/>
    <w:semiHidden/>
    <w:unhideWhenUsed/>
    <w:rsid w:val="004866F1"/>
    <w:pPr>
      <w:spacing w:after="120"/>
    </w:pPr>
  </w:style>
  <w:style w:type="character" w:customStyle="1" w:styleId="af5">
    <w:name w:val="Основной текст Знак"/>
    <w:basedOn w:val="a0"/>
    <w:link w:val="af4"/>
    <w:uiPriority w:val="99"/>
    <w:semiHidden/>
    <w:rsid w:val="004866F1"/>
    <w:rPr>
      <w:rFonts w:ascii="Times New Roman" w:eastAsia="Times New Roman" w:hAnsi="Times New Roman" w:cs="Times New Roman"/>
      <w:sz w:val="24"/>
      <w:szCs w:val="24"/>
    </w:rPr>
  </w:style>
  <w:style w:type="table" w:styleId="af6">
    <w:name w:val="Table Grid"/>
    <w:basedOn w:val="a1"/>
    <w:uiPriority w:val="39"/>
    <w:rsid w:val="002D4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878B3"/>
    <w:pPr>
      <w:spacing w:after="0" w:line="240" w:lineRule="auto"/>
    </w:pPr>
    <w:rPr>
      <w:rFonts w:ascii="Times New Roman" w:eastAsia="Times New Roman" w:hAnsi="Times New Roman" w:cs="Times New Roman"/>
      <w:sz w:val="24"/>
      <w:szCs w:val="24"/>
    </w:rPr>
  </w:style>
  <w:style w:type="paragraph" w:styleId="af8">
    <w:name w:val="annotation subject"/>
    <w:basedOn w:val="a9"/>
    <w:next w:val="a9"/>
    <w:link w:val="af9"/>
    <w:uiPriority w:val="99"/>
    <w:semiHidden/>
    <w:unhideWhenUsed/>
    <w:rsid w:val="006878B3"/>
    <w:rPr>
      <w:b/>
      <w:bCs/>
    </w:rPr>
  </w:style>
  <w:style w:type="character" w:customStyle="1" w:styleId="af9">
    <w:name w:val="Тема примечания Знак"/>
    <w:basedOn w:val="aa"/>
    <w:link w:val="af8"/>
    <w:uiPriority w:val="99"/>
    <w:semiHidden/>
    <w:rsid w:val="006878B3"/>
    <w:rPr>
      <w:rFonts w:ascii="Times New Roman" w:eastAsia="Times New Roman" w:hAnsi="Times New Roman" w:cs="Times New Roman"/>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51661">
      <w:bodyDiv w:val="1"/>
      <w:marLeft w:val="0"/>
      <w:marRight w:val="0"/>
      <w:marTop w:val="0"/>
      <w:marBottom w:val="0"/>
      <w:divBdr>
        <w:top w:val="none" w:sz="0" w:space="0" w:color="auto"/>
        <w:left w:val="none" w:sz="0" w:space="0" w:color="auto"/>
        <w:bottom w:val="none" w:sz="0" w:space="0" w:color="auto"/>
        <w:right w:val="none" w:sz="0" w:space="0" w:color="auto"/>
      </w:divBdr>
    </w:div>
    <w:div w:id="49306322">
      <w:bodyDiv w:val="1"/>
      <w:marLeft w:val="0"/>
      <w:marRight w:val="0"/>
      <w:marTop w:val="0"/>
      <w:marBottom w:val="0"/>
      <w:divBdr>
        <w:top w:val="none" w:sz="0" w:space="0" w:color="auto"/>
        <w:left w:val="none" w:sz="0" w:space="0" w:color="auto"/>
        <w:bottom w:val="none" w:sz="0" w:space="0" w:color="auto"/>
        <w:right w:val="none" w:sz="0" w:space="0" w:color="auto"/>
      </w:divBdr>
    </w:div>
    <w:div w:id="115489259">
      <w:bodyDiv w:val="1"/>
      <w:marLeft w:val="0"/>
      <w:marRight w:val="0"/>
      <w:marTop w:val="0"/>
      <w:marBottom w:val="0"/>
      <w:divBdr>
        <w:top w:val="none" w:sz="0" w:space="0" w:color="auto"/>
        <w:left w:val="none" w:sz="0" w:space="0" w:color="auto"/>
        <w:bottom w:val="none" w:sz="0" w:space="0" w:color="auto"/>
        <w:right w:val="none" w:sz="0" w:space="0" w:color="auto"/>
      </w:divBdr>
    </w:div>
    <w:div w:id="224144545">
      <w:bodyDiv w:val="1"/>
      <w:marLeft w:val="0"/>
      <w:marRight w:val="0"/>
      <w:marTop w:val="0"/>
      <w:marBottom w:val="0"/>
      <w:divBdr>
        <w:top w:val="none" w:sz="0" w:space="0" w:color="auto"/>
        <w:left w:val="none" w:sz="0" w:space="0" w:color="auto"/>
        <w:bottom w:val="none" w:sz="0" w:space="0" w:color="auto"/>
        <w:right w:val="none" w:sz="0" w:space="0" w:color="auto"/>
      </w:divBdr>
    </w:div>
    <w:div w:id="229729520">
      <w:bodyDiv w:val="1"/>
      <w:marLeft w:val="0"/>
      <w:marRight w:val="0"/>
      <w:marTop w:val="0"/>
      <w:marBottom w:val="0"/>
      <w:divBdr>
        <w:top w:val="none" w:sz="0" w:space="0" w:color="auto"/>
        <w:left w:val="none" w:sz="0" w:space="0" w:color="auto"/>
        <w:bottom w:val="none" w:sz="0" w:space="0" w:color="auto"/>
        <w:right w:val="none" w:sz="0" w:space="0" w:color="auto"/>
      </w:divBdr>
    </w:div>
    <w:div w:id="320622950">
      <w:bodyDiv w:val="1"/>
      <w:marLeft w:val="0"/>
      <w:marRight w:val="0"/>
      <w:marTop w:val="0"/>
      <w:marBottom w:val="0"/>
      <w:divBdr>
        <w:top w:val="none" w:sz="0" w:space="0" w:color="auto"/>
        <w:left w:val="none" w:sz="0" w:space="0" w:color="auto"/>
        <w:bottom w:val="none" w:sz="0" w:space="0" w:color="auto"/>
        <w:right w:val="none" w:sz="0" w:space="0" w:color="auto"/>
      </w:divBdr>
    </w:div>
    <w:div w:id="332152467">
      <w:bodyDiv w:val="1"/>
      <w:marLeft w:val="0"/>
      <w:marRight w:val="0"/>
      <w:marTop w:val="0"/>
      <w:marBottom w:val="0"/>
      <w:divBdr>
        <w:top w:val="none" w:sz="0" w:space="0" w:color="auto"/>
        <w:left w:val="none" w:sz="0" w:space="0" w:color="auto"/>
        <w:bottom w:val="none" w:sz="0" w:space="0" w:color="auto"/>
        <w:right w:val="none" w:sz="0" w:space="0" w:color="auto"/>
      </w:divBdr>
    </w:div>
    <w:div w:id="449400101">
      <w:bodyDiv w:val="1"/>
      <w:marLeft w:val="0"/>
      <w:marRight w:val="0"/>
      <w:marTop w:val="0"/>
      <w:marBottom w:val="0"/>
      <w:divBdr>
        <w:top w:val="none" w:sz="0" w:space="0" w:color="auto"/>
        <w:left w:val="none" w:sz="0" w:space="0" w:color="auto"/>
        <w:bottom w:val="none" w:sz="0" w:space="0" w:color="auto"/>
        <w:right w:val="none" w:sz="0" w:space="0" w:color="auto"/>
      </w:divBdr>
    </w:div>
    <w:div w:id="456483995">
      <w:bodyDiv w:val="1"/>
      <w:marLeft w:val="0"/>
      <w:marRight w:val="0"/>
      <w:marTop w:val="0"/>
      <w:marBottom w:val="0"/>
      <w:divBdr>
        <w:top w:val="none" w:sz="0" w:space="0" w:color="auto"/>
        <w:left w:val="none" w:sz="0" w:space="0" w:color="auto"/>
        <w:bottom w:val="none" w:sz="0" w:space="0" w:color="auto"/>
        <w:right w:val="none" w:sz="0" w:space="0" w:color="auto"/>
      </w:divBdr>
    </w:div>
    <w:div w:id="489175766">
      <w:bodyDiv w:val="1"/>
      <w:marLeft w:val="0"/>
      <w:marRight w:val="0"/>
      <w:marTop w:val="0"/>
      <w:marBottom w:val="0"/>
      <w:divBdr>
        <w:top w:val="none" w:sz="0" w:space="0" w:color="auto"/>
        <w:left w:val="none" w:sz="0" w:space="0" w:color="auto"/>
        <w:bottom w:val="none" w:sz="0" w:space="0" w:color="auto"/>
        <w:right w:val="none" w:sz="0" w:space="0" w:color="auto"/>
      </w:divBdr>
    </w:div>
    <w:div w:id="524445021">
      <w:bodyDiv w:val="1"/>
      <w:marLeft w:val="0"/>
      <w:marRight w:val="0"/>
      <w:marTop w:val="0"/>
      <w:marBottom w:val="0"/>
      <w:divBdr>
        <w:top w:val="none" w:sz="0" w:space="0" w:color="auto"/>
        <w:left w:val="none" w:sz="0" w:space="0" w:color="auto"/>
        <w:bottom w:val="none" w:sz="0" w:space="0" w:color="auto"/>
        <w:right w:val="none" w:sz="0" w:space="0" w:color="auto"/>
      </w:divBdr>
    </w:div>
    <w:div w:id="543491989">
      <w:bodyDiv w:val="1"/>
      <w:marLeft w:val="0"/>
      <w:marRight w:val="0"/>
      <w:marTop w:val="0"/>
      <w:marBottom w:val="0"/>
      <w:divBdr>
        <w:top w:val="none" w:sz="0" w:space="0" w:color="auto"/>
        <w:left w:val="none" w:sz="0" w:space="0" w:color="auto"/>
        <w:bottom w:val="none" w:sz="0" w:space="0" w:color="auto"/>
        <w:right w:val="none" w:sz="0" w:space="0" w:color="auto"/>
      </w:divBdr>
    </w:div>
    <w:div w:id="661661453">
      <w:bodyDiv w:val="1"/>
      <w:marLeft w:val="0"/>
      <w:marRight w:val="0"/>
      <w:marTop w:val="0"/>
      <w:marBottom w:val="0"/>
      <w:divBdr>
        <w:top w:val="none" w:sz="0" w:space="0" w:color="auto"/>
        <w:left w:val="none" w:sz="0" w:space="0" w:color="auto"/>
        <w:bottom w:val="none" w:sz="0" w:space="0" w:color="auto"/>
        <w:right w:val="none" w:sz="0" w:space="0" w:color="auto"/>
      </w:divBdr>
    </w:div>
    <w:div w:id="707026012">
      <w:bodyDiv w:val="1"/>
      <w:marLeft w:val="0"/>
      <w:marRight w:val="0"/>
      <w:marTop w:val="0"/>
      <w:marBottom w:val="0"/>
      <w:divBdr>
        <w:top w:val="none" w:sz="0" w:space="0" w:color="auto"/>
        <w:left w:val="none" w:sz="0" w:space="0" w:color="auto"/>
        <w:bottom w:val="none" w:sz="0" w:space="0" w:color="auto"/>
        <w:right w:val="none" w:sz="0" w:space="0" w:color="auto"/>
      </w:divBdr>
    </w:div>
    <w:div w:id="726228076">
      <w:bodyDiv w:val="1"/>
      <w:marLeft w:val="0"/>
      <w:marRight w:val="0"/>
      <w:marTop w:val="0"/>
      <w:marBottom w:val="0"/>
      <w:divBdr>
        <w:top w:val="none" w:sz="0" w:space="0" w:color="auto"/>
        <w:left w:val="none" w:sz="0" w:space="0" w:color="auto"/>
        <w:bottom w:val="none" w:sz="0" w:space="0" w:color="auto"/>
        <w:right w:val="none" w:sz="0" w:space="0" w:color="auto"/>
      </w:divBdr>
    </w:div>
    <w:div w:id="758016183">
      <w:bodyDiv w:val="1"/>
      <w:marLeft w:val="0"/>
      <w:marRight w:val="0"/>
      <w:marTop w:val="0"/>
      <w:marBottom w:val="0"/>
      <w:divBdr>
        <w:top w:val="none" w:sz="0" w:space="0" w:color="auto"/>
        <w:left w:val="none" w:sz="0" w:space="0" w:color="auto"/>
        <w:bottom w:val="none" w:sz="0" w:space="0" w:color="auto"/>
        <w:right w:val="none" w:sz="0" w:space="0" w:color="auto"/>
      </w:divBdr>
    </w:div>
    <w:div w:id="909119792">
      <w:bodyDiv w:val="1"/>
      <w:marLeft w:val="0"/>
      <w:marRight w:val="0"/>
      <w:marTop w:val="0"/>
      <w:marBottom w:val="0"/>
      <w:divBdr>
        <w:top w:val="none" w:sz="0" w:space="0" w:color="auto"/>
        <w:left w:val="none" w:sz="0" w:space="0" w:color="auto"/>
        <w:bottom w:val="none" w:sz="0" w:space="0" w:color="auto"/>
        <w:right w:val="none" w:sz="0" w:space="0" w:color="auto"/>
      </w:divBdr>
    </w:div>
    <w:div w:id="952325609">
      <w:bodyDiv w:val="1"/>
      <w:marLeft w:val="0"/>
      <w:marRight w:val="0"/>
      <w:marTop w:val="0"/>
      <w:marBottom w:val="0"/>
      <w:divBdr>
        <w:top w:val="none" w:sz="0" w:space="0" w:color="auto"/>
        <w:left w:val="none" w:sz="0" w:space="0" w:color="auto"/>
        <w:bottom w:val="none" w:sz="0" w:space="0" w:color="auto"/>
        <w:right w:val="none" w:sz="0" w:space="0" w:color="auto"/>
      </w:divBdr>
    </w:div>
    <w:div w:id="1065836676">
      <w:bodyDiv w:val="1"/>
      <w:marLeft w:val="0"/>
      <w:marRight w:val="0"/>
      <w:marTop w:val="0"/>
      <w:marBottom w:val="0"/>
      <w:divBdr>
        <w:top w:val="none" w:sz="0" w:space="0" w:color="auto"/>
        <w:left w:val="none" w:sz="0" w:space="0" w:color="auto"/>
        <w:bottom w:val="none" w:sz="0" w:space="0" w:color="auto"/>
        <w:right w:val="none" w:sz="0" w:space="0" w:color="auto"/>
      </w:divBdr>
    </w:div>
    <w:div w:id="1161696294">
      <w:bodyDiv w:val="1"/>
      <w:marLeft w:val="0"/>
      <w:marRight w:val="0"/>
      <w:marTop w:val="0"/>
      <w:marBottom w:val="0"/>
      <w:divBdr>
        <w:top w:val="none" w:sz="0" w:space="0" w:color="auto"/>
        <w:left w:val="none" w:sz="0" w:space="0" w:color="auto"/>
        <w:bottom w:val="none" w:sz="0" w:space="0" w:color="auto"/>
        <w:right w:val="none" w:sz="0" w:space="0" w:color="auto"/>
      </w:divBdr>
    </w:div>
    <w:div w:id="1209336845">
      <w:bodyDiv w:val="1"/>
      <w:marLeft w:val="0"/>
      <w:marRight w:val="0"/>
      <w:marTop w:val="0"/>
      <w:marBottom w:val="0"/>
      <w:divBdr>
        <w:top w:val="none" w:sz="0" w:space="0" w:color="auto"/>
        <w:left w:val="none" w:sz="0" w:space="0" w:color="auto"/>
        <w:bottom w:val="none" w:sz="0" w:space="0" w:color="auto"/>
        <w:right w:val="none" w:sz="0" w:space="0" w:color="auto"/>
      </w:divBdr>
    </w:div>
    <w:div w:id="1259752114">
      <w:bodyDiv w:val="1"/>
      <w:marLeft w:val="0"/>
      <w:marRight w:val="0"/>
      <w:marTop w:val="0"/>
      <w:marBottom w:val="0"/>
      <w:divBdr>
        <w:top w:val="none" w:sz="0" w:space="0" w:color="auto"/>
        <w:left w:val="none" w:sz="0" w:space="0" w:color="auto"/>
        <w:bottom w:val="none" w:sz="0" w:space="0" w:color="auto"/>
        <w:right w:val="none" w:sz="0" w:space="0" w:color="auto"/>
      </w:divBdr>
    </w:div>
    <w:div w:id="1298221365">
      <w:bodyDiv w:val="1"/>
      <w:marLeft w:val="0"/>
      <w:marRight w:val="0"/>
      <w:marTop w:val="0"/>
      <w:marBottom w:val="0"/>
      <w:divBdr>
        <w:top w:val="none" w:sz="0" w:space="0" w:color="auto"/>
        <w:left w:val="none" w:sz="0" w:space="0" w:color="auto"/>
        <w:bottom w:val="none" w:sz="0" w:space="0" w:color="auto"/>
        <w:right w:val="none" w:sz="0" w:space="0" w:color="auto"/>
      </w:divBdr>
    </w:div>
    <w:div w:id="1323461092">
      <w:bodyDiv w:val="1"/>
      <w:marLeft w:val="0"/>
      <w:marRight w:val="0"/>
      <w:marTop w:val="0"/>
      <w:marBottom w:val="0"/>
      <w:divBdr>
        <w:top w:val="none" w:sz="0" w:space="0" w:color="auto"/>
        <w:left w:val="none" w:sz="0" w:space="0" w:color="auto"/>
        <w:bottom w:val="none" w:sz="0" w:space="0" w:color="auto"/>
        <w:right w:val="none" w:sz="0" w:space="0" w:color="auto"/>
      </w:divBdr>
    </w:div>
    <w:div w:id="1374505316">
      <w:bodyDiv w:val="1"/>
      <w:marLeft w:val="0"/>
      <w:marRight w:val="0"/>
      <w:marTop w:val="0"/>
      <w:marBottom w:val="0"/>
      <w:divBdr>
        <w:top w:val="none" w:sz="0" w:space="0" w:color="auto"/>
        <w:left w:val="none" w:sz="0" w:space="0" w:color="auto"/>
        <w:bottom w:val="none" w:sz="0" w:space="0" w:color="auto"/>
        <w:right w:val="none" w:sz="0" w:space="0" w:color="auto"/>
      </w:divBdr>
    </w:div>
    <w:div w:id="1444497547">
      <w:bodyDiv w:val="1"/>
      <w:marLeft w:val="0"/>
      <w:marRight w:val="0"/>
      <w:marTop w:val="0"/>
      <w:marBottom w:val="0"/>
      <w:divBdr>
        <w:top w:val="none" w:sz="0" w:space="0" w:color="auto"/>
        <w:left w:val="none" w:sz="0" w:space="0" w:color="auto"/>
        <w:bottom w:val="none" w:sz="0" w:space="0" w:color="auto"/>
        <w:right w:val="none" w:sz="0" w:space="0" w:color="auto"/>
      </w:divBdr>
    </w:div>
    <w:div w:id="1467239355">
      <w:bodyDiv w:val="1"/>
      <w:marLeft w:val="0"/>
      <w:marRight w:val="0"/>
      <w:marTop w:val="0"/>
      <w:marBottom w:val="0"/>
      <w:divBdr>
        <w:top w:val="none" w:sz="0" w:space="0" w:color="auto"/>
        <w:left w:val="none" w:sz="0" w:space="0" w:color="auto"/>
        <w:bottom w:val="none" w:sz="0" w:space="0" w:color="auto"/>
        <w:right w:val="none" w:sz="0" w:space="0" w:color="auto"/>
      </w:divBdr>
    </w:div>
    <w:div w:id="1477797748">
      <w:bodyDiv w:val="1"/>
      <w:marLeft w:val="0"/>
      <w:marRight w:val="0"/>
      <w:marTop w:val="0"/>
      <w:marBottom w:val="0"/>
      <w:divBdr>
        <w:top w:val="none" w:sz="0" w:space="0" w:color="auto"/>
        <w:left w:val="none" w:sz="0" w:space="0" w:color="auto"/>
        <w:bottom w:val="none" w:sz="0" w:space="0" w:color="auto"/>
        <w:right w:val="none" w:sz="0" w:space="0" w:color="auto"/>
      </w:divBdr>
    </w:div>
    <w:div w:id="1484855846">
      <w:bodyDiv w:val="1"/>
      <w:marLeft w:val="0"/>
      <w:marRight w:val="0"/>
      <w:marTop w:val="0"/>
      <w:marBottom w:val="0"/>
      <w:divBdr>
        <w:top w:val="none" w:sz="0" w:space="0" w:color="auto"/>
        <w:left w:val="none" w:sz="0" w:space="0" w:color="auto"/>
        <w:bottom w:val="none" w:sz="0" w:space="0" w:color="auto"/>
        <w:right w:val="none" w:sz="0" w:space="0" w:color="auto"/>
      </w:divBdr>
    </w:div>
    <w:div w:id="1493375707">
      <w:bodyDiv w:val="1"/>
      <w:marLeft w:val="0"/>
      <w:marRight w:val="0"/>
      <w:marTop w:val="0"/>
      <w:marBottom w:val="0"/>
      <w:divBdr>
        <w:top w:val="none" w:sz="0" w:space="0" w:color="auto"/>
        <w:left w:val="none" w:sz="0" w:space="0" w:color="auto"/>
        <w:bottom w:val="none" w:sz="0" w:space="0" w:color="auto"/>
        <w:right w:val="none" w:sz="0" w:space="0" w:color="auto"/>
      </w:divBdr>
    </w:div>
    <w:div w:id="1531912237">
      <w:bodyDiv w:val="1"/>
      <w:marLeft w:val="0"/>
      <w:marRight w:val="0"/>
      <w:marTop w:val="0"/>
      <w:marBottom w:val="0"/>
      <w:divBdr>
        <w:top w:val="none" w:sz="0" w:space="0" w:color="auto"/>
        <w:left w:val="none" w:sz="0" w:space="0" w:color="auto"/>
        <w:bottom w:val="none" w:sz="0" w:space="0" w:color="auto"/>
        <w:right w:val="none" w:sz="0" w:space="0" w:color="auto"/>
      </w:divBdr>
    </w:div>
    <w:div w:id="1553735702">
      <w:bodyDiv w:val="1"/>
      <w:marLeft w:val="0"/>
      <w:marRight w:val="0"/>
      <w:marTop w:val="0"/>
      <w:marBottom w:val="0"/>
      <w:divBdr>
        <w:top w:val="none" w:sz="0" w:space="0" w:color="auto"/>
        <w:left w:val="none" w:sz="0" w:space="0" w:color="auto"/>
        <w:bottom w:val="none" w:sz="0" w:space="0" w:color="auto"/>
        <w:right w:val="none" w:sz="0" w:space="0" w:color="auto"/>
      </w:divBdr>
    </w:div>
    <w:div w:id="1588004788">
      <w:bodyDiv w:val="1"/>
      <w:marLeft w:val="0"/>
      <w:marRight w:val="0"/>
      <w:marTop w:val="0"/>
      <w:marBottom w:val="0"/>
      <w:divBdr>
        <w:top w:val="none" w:sz="0" w:space="0" w:color="auto"/>
        <w:left w:val="none" w:sz="0" w:space="0" w:color="auto"/>
        <w:bottom w:val="none" w:sz="0" w:space="0" w:color="auto"/>
        <w:right w:val="none" w:sz="0" w:space="0" w:color="auto"/>
      </w:divBdr>
    </w:div>
    <w:div w:id="1597059299">
      <w:bodyDiv w:val="1"/>
      <w:marLeft w:val="0"/>
      <w:marRight w:val="0"/>
      <w:marTop w:val="0"/>
      <w:marBottom w:val="0"/>
      <w:divBdr>
        <w:top w:val="none" w:sz="0" w:space="0" w:color="auto"/>
        <w:left w:val="none" w:sz="0" w:space="0" w:color="auto"/>
        <w:bottom w:val="none" w:sz="0" w:space="0" w:color="auto"/>
        <w:right w:val="none" w:sz="0" w:space="0" w:color="auto"/>
      </w:divBdr>
    </w:div>
    <w:div w:id="1697464746">
      <w:bodyDiv w:val="1"/>
      <w:marLeft w:val="0"/>
      <w:marRight w:val="0"/>
      <w:marTop w:val="0"/>
      <w:marBottom w:val="0"/>
      <w:divBdr>
        <w:top w:val="none" w:sz="0" w:space="0" w:color="auto"/>
        <w:left w:val="none" w:sz="0" w:space="0" w:color="auto"/>
        <w:bottom w:val="none" w:sz="0" w:space="0" w:color="auto"/>
        <w:right w:val="none" w:sz="0" w:space="0" w:color="auto"/>
      </w:divBdr>
    </w:div>
    <w:div w:id="1710062239">
      <w:bodyDiv w:val="1"/>
      <w:marLeft w:val="0"/>
      <w:marRight w:val="0"/>
      <w:marTop w:val="0"/>
      <w:marBottom w:val="0"/>
      <w:divBdr>
        <w:top w:val="none" w:sz="0" w:space="0" w:color="auto"/>
        <w:left w:val="none" w:sz="0" w:space="0" w:color="auto"/>
        <w:bottom w:val="none" w:sz="0" w:space="0" w:color="auto"/>
        <w:right w:val="none" w:sz="0" w:space="0" w:color="auto"/>
      </w:divBdr>
    </w:div>
    <w:div w:id="1776251163">
      <w:bodyDiv w:val="1"/>
      <w:marLeft w:val="0"/>
      <w:marRight w:val="0"/>
      <w:marTop w:val="0"/>
      <w:marBottom w:val="0"/>
      <w:divBdr>
        <w:top w:val="none" w:sz="0" w:space="0" w:color="auto"/>
        <w:left w:val="none" w:sz="0" w:space="0" w:color="auto"/>
        <w:bottom w:val="none" w:sz="0" w:space="0" w:color="auto"/>
        <w:right w:val="none" w:sz="0" w:space="0" w:color="auto"/>
      </w:divBdr>
    </w:div>
    <w:div w:id="1833712958">
      <w:bodyDiv w:val="1"/>
      <w:marLeft w:val="0"/>
      <w:marRight w:val="0"/>
      <w:marTop w:val="0"/>
      <w:marBottom w:val="0"/>
      <w:divBdr>
        <w:top w:val="none" w:sz="0" w:space="0" w:color="auto"/>
        <w:left w:val="none" w:sz="0" w:space="0" w:color="auto"/>
        <w:bottom w:val="none" w:sz="0" w:space="0" w:color="auto"/>
        <w:right w:val="none" w:sz="0" w:space="0" w:color="auto"/>
      </w:divBdr>
    </w:div>
    <w:div w:id="1834370892">
      <w:bodyDiv w:val="1"/>
      <w:marLeft w:val="0"/>
      <w:marRight w:val="0"/>
      <w:marTop w:val="0"/>
      <w:marBottom w:val="0"/>
      <w:divBdr>
        <w:top w:val="none" w:sz="0" w:space="0" w:color="auto"/>
        <w:left w:val="none" w:sz="0" w:space="0" w:color="auto"/>
        <w:bottom w:val="none" w:sz="0" w:space="0" w:color="auto"/>
        <w:right w:val="none" w:sz="0" w:space="0" w:color="auto"/>
      </w:divBdr>
    </w:div>
    <w:div w:id="1917351279">
      <w:bodyDiv w:val="1"/>
      <w:marLeft w:val="0"/>
      <w:marRight w:val="0"/>
      <w:marTop w:val="0"/>
      <w:marBottom w:val="0"/>
      <w:divBdr>
        <w:top w:val="none" w:sz="0" w:space="0" w:color="auto"/>
        <w:left w:val="none" w:sz="0" w:space="0" w:color="auto"/>
        <w:bottom w:val="none" w:sz="0" w:space="0" w:color="auto"/>
        <w:right w:val="none" w:sz="0" w:space="0" w:color="auto"/>
      </w:divBdr>
    </w:div>
    <w:div w:id="1936474598">
      <w:bodyDiv w:val="1"/>
      <w:marLeft w:val="0"/>
      <w:marRight w:val="0"/>
      <w:marTop w:val="0"/>
      <w:marBottom w:val="0"/>
      <w:divBdr>
        <w:top w:val="none" w:sz="0" w:space="0" w:color="auto"/>
        <w:left w:val="none" w:sz="0" w:space="0" w:color="auto"/>
        <w:bottom w:val="none" w:sz="0" w:space="0" w:color="auto"/>
        <w:right w:val="none" w:sz="0" w:space="0" w:color="auto"/>
      </w:divBdr>
    </w:div>
    <w:div w:id="1982882346">
      <w:bodyDiv w:val="1"/>
      <w:marLeft w:val="0"/>
      <w:marRight w:val="0"/>
      <w:marTop w:val="0"/>
      <w:marBottom w:val="0"/>
      <w:divBdr>
        <w:top w:val="none" w:sz="0" w:space="0" w:color="auto"/>
        <w:left w:val="none" w:sz="0" w:space="0" w:color="auto"/>
        <w:bottom w:val="none" w:sz="0" w:space="0" w:color="auto"/>
        <w:right w:val="none" w:sz="0" w:space="0" w:color="auto"/>
      </w:divBdr>
    </w:div>
    <w:div w:id="1990163016">
      <w:bodyDiv w:val="1"/>
      <w:marLeft w:val="0"/>
      <w:marRight w:val="0"/>
      <w:marTop w:val="0"/>
      <w:marBottom w:val="0"/>
      <w:divBdr>
        <w:top w:val="none" w:sz="0" w:space="0" w:color="auto"/>
        <w:left w:val="none" w:sz="0" w:space="0" w:color="auto"/>
        <w:bottom w:val="none" w:sz="0" w:space="0" w:color="auto"/>
        <w:right w:val="none" w:sz="0" w:space="0" w:color="auto"/>
      </w:divBdr>
    </w:div>
    <w:div w:id="205018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CBF59-B156-4A04-8E8F-E41487A77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4705</TotalTime>
  <Pages>14</Pages>
  <Words>3012</Words>
  <Characters>17173</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Vardanyan</dc:creator>
  <cp:keywords/>
  <dc:description/>
  <cp:lastModifiedBy>1</cp:lastModifiedBy>
  <cp:revision>865</cp:revision>
  <cp:lastPrinted>2025-04-28T12:46:00Z</cp:lastPrinted>
  <dcterms:created xsi:type="dcterms:W3CDTF">2023-06-08T13:07:00Z</dcterms:created>
  <dcterms:modified xsi:type="dcterms:W3CDTF">2025-04-28T12:46:00Z</dcterms:modified>
</cp:coreProperties>
</file>